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E" w:rsidRDefault="00C5488D">
      <w:pPr>
        <w:jc w:val="center"/>
        <w:rPr>
          <w:rFonts w:ascii="黑体" w:eastAsia="黑体" w:hint="eastAsia"/>
          <w:b/>
          <w:bCs/>
          <w:color w:val="333333"/>
          <w:sz w:val="32"/>
          <w:szCs w:val="32"/>
        </w:rPr>
      </w:pPr>
      <w:r>
        <w:rPr>
          <w:rFonts w:ascii="黑体" w:eastAsia="黑体" w:hint="eastAsia"/>
          <w:b/>
          <w:bCs/>
          <w:color w:val="333333"/>
          <w:sz w:val="32"/>
          <w:szCs w:val="32"/>
        </w:rPr>
        <w:t>西北大学</w:t>
      </w:r>
      <w:r w:rsidR="000325AB">
        <w:rPr>
          <w:rFonts w:ascii="黑体" w:eastAsia="黑体" w:hint="eastAsia"/>
          <w:b/>
          <w:bCs/>
          <w:color w:val="333333"/>
          <w:sz w:val="32"/>
          <w:szCs w:val="32"/>
        </w:rPr>
        <w:t>数学学院科研成果培育基金管理办法</w:t>
      </w:r>
    </w:p>
    <w:p w:rsidR="00BD392F" w:rsidRPr="00BD392F" w:rsidRDefault="00BD392F">
      <w:pPr>
        <w:jc w:val="center"/>
        <w:rPr>
          <w:rFonts w:ascii="黑体" w:eastAsia="黑体"/>
          <w:b/>
          <w:bCs/>
          <w:color w:val="333333"/>
          <w:szCs w:val="21"/>
        </w:rPr>
      </w:pPr>
      <w:r w:rsidRPr="00BD392F">
        <w:rPr>
          <w:rFonts w:ascii="黑体" w:eastAsia="黑体" w:hint="eastAsia"/>
          <w:b/>
          <w:bCs/>
          <w:color w:val="333333"/>
          <w:szCs w:val="21"/>
        </w:rPr>
        <w:t>（2018年4月16日党政联席会通过）</w:t>
      </w:r>
    </w:p>
    <w:p w:rsidR="00655809" w:rsidRDefault="00F72878" w:rsidP="00BD392F">
      <w:pPr>
        <w:spacing w:beforeLines="50" w:line="360" w:lineRule="auto"/>
        <w:jc w:val="center"/>
        <w:rPr>
          <w:rFonts w:ascii="仿宋" w:eastAsia="仿宋"/>
          <w:color w:val="000000"/>
          <w:sz w:val="24"/>
        </w:rPr>
      </w:pPr>
      <w:r w:rsidRPr="00F72878">
        <w:rPr>
          <w:rFonts w:ascii="仿宋" w:eastAsia="仿宋" w:hint="eastAsia"/>
          <w:color w:val="000000"/>
          <w:sz w:val="24"/>
        </w:rPr>
        <w:t>第一章 总则</w:t>
      </w:r>
    </w:p>
    <w:p w:rsidR="00646389" w:rsidRPr="00E456DD" w:rsidRDefault="00FF78B3" w:rsidP="00092091">
      <w:pPr>
        <w:spacing w:line="360" w:lineRule="auto"/>
        <w:rPr>
          <w:rFonts w:ascii="仿宋" w:eastAsia="仿宋" w:hAnsi="宋体" w:cs="宋体"/>
          <w:color w:val="000000"/>
          <w:kern w:val="0"/>
          <w:sz w:val="24"/>
        </w:rPr>
      </w:pPr>
      <w:r w:rsidRPr="00FF78B3">
        <w:rPr>
          <w:rFonts w:ascii="仿宋" w:eastAsia="仿宋" w:hint="eastAsia"/>
          <w:color w:val="000000"/>
          <w:sz w:val="24"/>
        </w:rPr>
        <w:t xml:space="preserve">  </w:t>
      </w:r>
      <w:r>
        <w:rPr>
          <w:rFonts w:ascii="仿宋" w:eastAsia="仿宋" w:hint="eastAsia"/>
          <w:color w:val="000000"/>
          <w:sz w:val="24"/>
        </w:rPr>
        <w:t xml:space="preserve"> 第</w:t>
      </w:r>
      <w:r w:rsidRPr="00E456DD">
        <w:rPr>
          <w:rFonts w:ascii="仿宋" w:eastAsia="仿宋" w:hAnsi="宋体" w:cs="宋体" w:hint="eastAsia"/>
          <w:color w:val="000000"/>
          <w:kern w:val="0"/>
          <w:sz w:val="24"/>
        </w:rPr>
        <w:t xml:space="preserve">一条 </w:t>
      </w:r>
      <w:r w:rsidR="00C5488D">
        <w:rPr>
          <w:rFonts w:ascii="仿宋" w:eastAsia="仿宋" w:hAnsi="宋体" w:cs="宋体" w:hint="eastAsia"/>
          <w:color w:val="000000"/>
          <w:kern w:val="0"/>
          <w:sz w:val="24"/>
        </w:rPr>
        <w:t>为了调动数学学院教师的科研积极性，鼓励教师</w:t>
      </w:r>
      <w:r w:rsidR="00092091" w:rsidRPr="00E456DD">
        <w:rPr>
          <w:rFonts w:ascii="仿宋" w:eastAsia="仿宋" w:hAnsi="宋体" w:cs="宋体" w:hint="eastAsia"/>
          <w:color w:val="000000"/>
          <w:kern w:val="0"/>
          <w:sz w:val="24"/>
        </w:rPr>
        <w:t>申报</w:t>
      </w:r>
      <w:r w:rsidR="00C5488D">
        <w:rPr>
          <w:rFonts w:ascii="仿宋" w:eastAsia="仿宋" w:hAnsi="宋体" w:cs="宋体" w:hint="eastAsia"/>
          <w:color w:val="000000"/>
          <w:kern w:val="0"/>
          <w:sz w:val="24"/>
        </w:rPr>
        <w:t>国家级科研项目、</w:t>
      </w:r>
      <w:r w:rsidR="000325AB" w:rsidRPr="00E456DD">
        <w:rPr>
          <w:rFonts w:ascii="仿宋" w:eastAsia="仿宋" w:hAnsi="宋体" w:cs="宋体" w:hint="eastAsia"/>
          <w:color w:val="000000"/>
          <w:kern w:val="0"/>
          <w:sz w:val="24"/>
        </w:rPr>
        <w:t>国家级</w:t>
      </w:r>
      <w:r w:rsidR="00C5488D">
        <w:rPr>
          <w:rFonts w:ascii="仿宋" w:eastAsia="仿宋" w:hAnsi="宋体" w:cs="宋体" w:hint="eastAsia"/>
          <w:color w:val="000000"/>
          <w:kern w:val="0"/>
          <w:sz w:val="24"/>
        </w:rPr>
        <w:t>（省部级）</w:t>
      </w:r>
      <w:r w:rsidR="000325AB" w:rsidRPr="00E456DD">
        <w:rPr>
          <w:rFonts w:ascii="仿宋" w:eastAsia="仿宋" w:hAnsi="宋体" w:cs="宋体" w:hint="eastAsia"/>
          <w:color w:val="000000"/>
          <w:kern w:val="0"/>
          <w:sz w:val="24"/>
        </w:rPr>
        <w:t>科技奖项</w:t>
      </w:r>
      <w:r w:rsidR="00092091">
        <w:rPr>
          <w:rFonts w:ascii="仿宋" w:eastAsia="仿宋" w:hAnsi="宋体" w:cs="宋体" w:hint="eastAsia"/>
          <w:color w:val="000000"/>
          <w:kern w:val="0"/>
          <w:sz w:val="24"/>
        </w:rPr>
        <w:t>、</w:t>
      </w:r>
      <w:r w:rsidR="000325AB" w:rsidRPr="00E456DD">
        <w:rPr>
          <w:rFonts w:ascii="仿宋" w:eastAsia="仿宋" w:hAnsi="宋体" w:cs="宋体" w:hint="eastAsia"/>
          <w:color w:val="000000"/>
          <w:kern w:val="0"/>
          <w:sz w:val="24"/>
        </w:rPr>
        <w:t>国家级</w:t>
      </w:r>
      <w:r w:rsidR="00C5488D">
        <w:rPr>
          <w:rFonts w:ascii="仿宋" w:eastAsia="仿宋" w:hAnsi="宋体" w:cs="宋体" w:hint="eastAsia"/>
          <w:color w:val="000000"/>
          <w:kern w:val="0"/>
          <w:sz w:val="24"/>
        </w:rPr>
        <w:t>（</w:t>
      </w:r>
      <w:r w:rsidR="00C5488D" w:rsidRPr="00E456DD">
        <w:rPr>
          <w:rFonts w:ascii="仿宋" w:eastAsia="仿宋" w:hAnsi="宋体" w:cs="宋体" w:hint="eastAsia"/>
          <w:color w:val="000000"/>
          <w:kern w:val="0"/>
          <w:sz w:val="24"/>
        </w:rPr>
        <w:t>省部级</w:t>
      </w:r>
      <w:r w:rsidR="00C5488D">
        <w:rPr>
          <w:rFonts w:ascii="仿宋" w:eastAsia="仿宋" w:hAnsi="宋体" w:cs="宋体" w:hint="eastAsia"/>
          <w:color w:val="000000"/>
          <w:kern w:val="0"/>
          <w:sz w:val="24"/>
        </w:rPr>
        <w:t>）</w:t>
      </w:r>
      <w:r w:rsidR="000325AB" w:rsidRPr="00E456DD">
        <w:rPr>
          <w:rFonts w:ascii="仿宋" w:eastAsia="仿宋" w:hAnsi="宋体" w:cs="宋体" w:hint="eastAsia"/>
          <w:color w:val="000000"/>
          <w:kern w:val="0"/>
          <w:sz w:val="24"/>
        </w:rPr>
        <w:t>科研平台，</w:t>
      </w:r>
      <w:r w:rsidR="00C5488D">
        <w:rPr>
          <w:rFonts w:ascii="仿宋" w:eastAsia="仿宋" w:hAnsi="宋体" w:cs="宋体" w:hint="eastAsia"/>
          <w:color w:val="000000"/>
          <w:kern w:val="0"/>
          <w:sz w:val="24"/>
        </w:rPr>
        <w:t>力争</w:t>
      </w:r>
      <w:r w:rsidR="000325AB" w:rsidRPr="00E456DD">
        <w:rPr>
          <w:rFonts w:ascii="仿宋" w:eastAsia="仿宋" w:hAnsi="宋体" w:cs="宋体" w:hint="eastAsia"/>
          <w:color w:val="000000"/>
          <w:kern w:val="0"/>
          <w:sz w:val="24"/>
        </w:rPr>
        <w:t>实现我院重大科研成果零的突破，</w:t>
      </w:r>
      <w:r w:rsidR="00C5488D">
        <w:rPr>
          <w:rFonts w:ascii="仿宋" w:eastAsia="仿宋" w:hAnsi="宋体" w:cs="宋体" w:hint="eastAsia"/>
          <w:color w:val="000000"/>
          <w:kern w:val="0"/>
          <w:sz w:val="24"/>
        </w:rPr>
        <w:t>特</w:t>
      </w:r>
      <w:r w:rsidR="0028617A" w:rsidRPr="00E456DD">
        <w:rPr>
          <w:rFonts w:ascii="仿宋" w:eastAsia="仿宋" w:hAnsi="宋体" w:cs="宋体" w:hint="eastAsia"/>
          <w:color w:val="000000"/>
          <w:kern w:val="0"/>
          <w:sz w:val="24"/>
        </w:rPr>
        <w:t>设立“西北大学数学学院科研成果培育基金”。</w:t>
      </w:r>
    </w:p>
    <w:p w:rsidR="002B6B8E" w:rsidRPr="00E456DD" w:rsidRDefault="00F95F4F" w:rsidP="00092091">
      <w:pPr>
        <w:spacing w:line="360" w:lineRule="auto"/>
        <w:ind w:firstLine="420"/>
        <w:rPr>
          <w:rFonts w:ascii="仿宋" w:eastAsia="仿宋" w:hAnsi="宋体" w:cs="宋体"/>
          <w:color w:val="000000"/>
          <w:kern w:val="0"/>
          <w:sz w:val="24"/>
        </w:rPr>
      </w:pPr>
      <w:r w:rsidRPr="00E456DD">
        <w:rPr>
          <w:rFonts w:ascii="仿宋" w:eastAsia="仿宋" w:hAnsi="宋体" w:cs="宋体" w:hint="eastAsia"/>
          <w:color w:val="000000"/>
          <w:kern w:val="0"/>
          <w:sz w:val="24"/>
        </w:rPr>
        <w:t xml:space="preserve">第二条 </w:t>
      </w:r>
      <w:r w:rsidR="00C5488D" w:rsidRPr="00C5488D">
        <w:rPr>
          <w:rFonts w:ascii="仿宋" w:eastAsia="仿宋" w:hAnsi="宋体" w:cs="宋体" w:hint="eastAsia"/>
          <w:color w:val="000000"/>
          <w:kern w:val="0"/>
          <w:sz w:val="24"/>
        </w:rPr>
        <w:t>每年立项数由</w:t>
      </w:r>
      <w:r w:rsidR="00F204CB">
        <w:rPr>
          <w:rFonts w:ascii="仿宋" w:eastAsia="仿宋" w:hAnsi="宋体" w:cs="宋体" w:hint="eastAsia"/>
          <w:color w:val="000000"/>
          <w:kern w:val="0"/>
          <w:sz w:val="24"/>
        </w:rPr>
        <w:t>党政联席会</w:t>
      </w:r>
      <w:r w:rsidR="00C5488D" w:rsidRPr="00C5488D">
        <w:rPr>
          <w:rFonts w:ascii="仿宋" w:eastAsia="仿宋" w:hAnsi="宋体" w:cs="宋体" w:hint="eastAsia"/>
          <w:color w:val="000000"/>
          <w:kern w:val="0"/>
          <w:sz w:val="24"/>
        </w:rPr>
        <w:t>根据申报情况确定。</w:t>
      </w:r>
      <w:r w:rsidR="00C5488D" w:rsidRPr="00E456DD">
        <w:rPr>
          <w:rFonts w:ascii="仿宋" w:eastAsia="仿宋" w:hAnsi="宋体" w:cs="宋体" w:hint="eastAsia"/>
          <w:color w:val="000000"/>
          <w:kern w:val="0"/>
          <w:sz w:val="24"/>
        </w:rPr>
        <w:t>基金</w:t>
      </w:r>
      <w:r w:rsidR="00092091">
        <w:rPr>
          <w:rFonts w:ascii="仿宋" w:eastAsia="仿宋" w:hAnsi="宋体" w:cs="宋体" w:hint="eastAsia"/>
          <w:color w:val="000000"/>
          <w:kern w:val="0"/>
          <w:sz w:val="24"/>
        </w:rPr>
        <w:t>立项由院</w:t>
      </w:r>
      <w:r w:rsidR="00092091" w:rsidRPr="00E456DD">
        <w:rPr>
          <w:rFonts w:ascii="仿宋" w:eastAsia="仿宋" w:hAnsi="宋体" w:cs="宋体" w:hint="eastAsia"/>
          <w:color w:val="000000"/>
          <w:kern w:val="0"/>
          <w:sz w:val="24"/>
        </w:rPr>
        <w:t>学术委员会</w:t>
      </w:r>
      <w:r w:rsidR="00092091">
        <w:rPr>
          <w:rFonts w:ascii="仿宋" w:eastAsia="仿宋" w:hAnsi="宋体" w:cs="宋体" w:hint="eastAsia"/>
          <w:color w:val="000000"/>
          <w:kern w:val="0"/>
          <w:sz w:val="24"/>
        </w:rPr>
        <w:t>评审，</w:t>
      </w:r>
      <w:r w:rsidR="00C5488D" w:rsidRPr="00C5488D">
        <w:rPr>
          <w:rFonts w:ascii="仿宋" w:eastAsia="仿宋" w:hAnsi="宋体" w:cs="宋体" w:hint="eastAsia"/>
          <w:color w:val="000000"/>
          <w:kern w:val="0"/>
          <w:sz w:val="24"/>
        </w:rPr>
        <w:t>资助金额</w:t>
      </w:r>
      <w:r w:rsidR="00C5488D">
        <w:rPr>
          <w:rFonts w:ascii="仿宋" w:eastAsia="仿宋" w:hAnsi="宋体" w:cs="宋体" w:hint="eastAsia"/>
          <w:color w:val="000000"/>
          <w:kern w:val="0"/>
          <w:sz w:val="24"/>
        </w:rPr>
        <w:t>根据申报级别和申报种类</w:t>
      </w:r>
      <w:r w:rsidR="00C5488D" w:rsidRPr="00E456DD">
        <w:rPr>
          <w:rFonts w:ascii="仿宋" w:eastAsia="仿宋" w:hAnsi="宋体" w:cs="宋体" w:hint="eastAsia"/>
          <w:color w:val="000000"/>
          <w:kern w:val="0"/>
          <w:sz w:val="24"/>
        </w:rPr>
        <w:t>而定</w:t>
      </w:r>
      <w:r w:rsidR="00092091">
        <w:rPr>
          <w:rFonts w:ascii="仿宋" w:eastAsia="仿宋" w:hAnsi="宋体" w:cs="宋体" w:hint="eastAsia"/>
          <w:color w:val="000000"/>
          <w:kern w:val="0"/>
          <w:sz w:val="24"/>
        </w:rPr>
        <w:t>，</w:t>
      </w:r>
      <w:r w:rsidR="00C5488D" w:rsidRPr="00C5488D">
        <w:rPr>
          <w:rFonts w:ascii="仿宋" w:eastAsia="仿宋" w:hAnsi="宋体" w:cs="宋体" w:hint="eastAsia"/>
          <w:color w:val="000000"/>
          <w:kern w:val="0"/>
          <w:sz w:val="24"/>
        </w:rPr>
        <w:t>经</w:t>
      </w:r>
      <w:r w:rsidR="00F204CB">
        <w:rPr>
          <w:rFonts w:ascii="仿宋" w:eastAsia="仿宋" w:hAnsi="宋体" w:cs="宋体" w:hint="eastAsia"/>
          <w:color w:val="000000"/>
          <w:kern w:val="0"/>
          <w:sz w:val="24"/>
        </w:rPr>
        <w:t>党政联席会</w:t>
      </w:r>
      <w:r w:rsidR="00C5488D" w:rsidRPr="00C5488D">
        <w:rPr>
          <w:rFonts w:ascii="仿宋" w:eastAsia="仿宋" w:hAnsi="宋体" w:cs="宋体" w:hint="eastAsia"/>
          <w:color w:val="000000"/>
          <w:kern w:val="0"/>
          <w:sz w:val="24"/>
        </w:rPr>
        <w:t>会议审定下达。项目资助期限一般为1-2年。</w:t>
      </w:r>
    </w:p>
    <w:p w:rsidR="00092091" w:rsidRPr="00092091" w:rsidRDefault="003F64B7" w:rsidP="00092091">
      <w:pPr>
        <w:spacing w:line="360" w:lineRule="auto"/>
        <w:ind w:firstLine="420"/>
        <w:rPr>
          <w:rFonts w:ascii="仿宋" w:eastAsia="仿宋" w:hAnsi="宋体" w:cs="宋体"/>
          <w:color w:val="000000"/>
          <w:kern w:val="0"/>
          <w:sz w:val="24"/>
        </w:rPr>
      </w:pPr>
      <w:r w:rsidRPr="00E456DD">
        <w:rPr>
          <w:rFonts w:ascii="仿宋" w:eastAsia="仿宋" w:hAnsi="宋体" w:cs="宋体" w:hint="eastAsia"/>
          <w:color w:val="000000"/>
          <w:kern w:val="0"/>
          <w:sz w:val="24"/>
        </w:rPr>
        <w:t xml:space="preserve">第三条 </w:t>
      </w:r>
      <w:r w:rsidR="004C1131" w:rsidRPr="00E456DD">
        <w:rPr>
          <w:rFonts w:ascii="仿宋" w:eastAsia="仿宋" w:hAnsi="宋体" w:cs="宋体" w:hint="eastAsia"/>
          <w:color w:val="000000"/>
          <w:kern w:val="0"/>
          <w:sz w:val="24"/>
        </w:rPr>
        <w:t>数学学院学术委员会负责组织</w:t>
      </w:r>
      <w:r w:rsidR="0071384E" w:rsidRPr="00E456DD">
        <w:rPr>
          <w:rFonts w:ascii="仿宋" w:eastAsia="仿宋" w:hAnsi="宋体" w:cs="宋体" w:hint="eastAsia"/>
          <w:color w:val="000000"/>
          <w:kern w:val="0"/>
          <w:sz w:val="24"/>
        </w:rPr>
        <w:t>基金的审核与管理工作</w:t>
      </w:r>
      <w:r w:rsidR="000B6A7D" w:rsidRPr="00E456DD">
        <w:rPr>
          <w:rFonts w:ascii="仿宋" w:eastAsia="仿宋" w:hAnsi="宋体" w:cs="宋体" w:hint="eastAsia"/>
          <w:color w:val="000000"/>
          <w:kern w:val="0"/>
          <w:sz w:val="24"/>
        </w:rPr>
        <w:t>。</w:t>
      </w:r>
    </w:p>
    <w:p w:rsidR="002B6B8E" w:rsidRDefault="00970EC8" w:rsidP="00BD392F">
      <w:pPr>
        <w:pStyle w:val="p0"/>
        <w:snapToGrid w:val="0"/>
        <w:spacing w:beforeLines="50" w:beforeAutospacing="0" w:after="0" w:afterAutospacing="0" w:line="360" w:lineRule="auto"/>
        <w:jc w:val="center"/>
        <w:rPr>
          <w:rFonts w:ascii="仿宋" w:eastAsia="仿宋"/>
          <w:b/>
          <w:bCs/>
          <w:color w:val="000000"/>
          <w:sz w:val="28"/>
          <w:szCs w:val="28"/>
        </w:rPr>
      </w:pPr>
      <w:r>
        <w:rPr>
          <w:rFonts w:ascii="仿宋" w:eastAsia="仿宋" w:hAnsiTheme="minorHAnsi" w:cstheme="minorBidi" w:hint="eastAsia"/>
          <w:color w:val="000000"/>
          <w:kern w:val="2"/>
        </w:rPr>
        <w:t xml:space="preserve">第二章 </w:t>
      </w:r>
      <w:r w:rsidR="000325AB" w:rsidRPr="00970EC8">
        <w:rPr>
          <w:rFonts w:ascii="仿宋" w:eastAsia="仿宋" w:hAnsiTheme="minorHAnsi" w:cstheme="minorBidi" w:hint="eastAsia"/>
          <w:color w:val="000000"/>
          <w:kern w:val="2"/>
        </w:rPr>
        <w:t>申请</w:t>
      </w:r>
    </w:p>
    <w:p w:rsidR="00970EC8" w:rsidRDefault="00970EC8" w:rsidP="00092091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="仿宋" w:eastAsia="仿宋" w:hAnsiTheme="minorHAnsi" w:cstheme="minorBidi"/>
          <w:color w:val="000000"/>
          <w:kern w:val="2"/>
        </w:rPr>
      </w:pPr>
      <w:r>
        <w:rPr>
          <w:rFonts w:ascii="仿宋" w:eastAsia="仿宋" w:hAnsiTheme="minorHAnsi" w:cstheme="minorBidi" w:hint="eastAsia"/>
          <w:color w:val="000000"/>
          <w:kern w:val="2"/>
        </w:rPr>
        <w:t>第</w:t>
      </w:r>
      <w:r w:rsidR="00092091">
        <w:rPr>
          <w:rFonts w:ascii="仿宋" w:eastAsia="仿宋" w:hAnsiTheme="minorHAnsi" w:cstheme="minorBidi" w:hint="eastAsia"/>
          <w:color w:val="000000"/>
          <w:kern w:val="2"/>
        </w:rPr>
        <w:t>四</w:t>
      </w:r>
      <w:r>
        <w:rPr>
          <w:rFonts w:ascii="仿宋" w:eastAsia="仿宋" w:hAnsiTheme="minorHAnsi" w:cstheme="minorBidi" w:hint="eastAsia"/>
          <w:color w:val="000000"/>
          <w:kern w:val="2"/>
        </w:rPr>
        <w:t>条 申请者基本条件</w:t>
      </w:r>
      <w:r w:rsidR="00766D6D">
        <w:rPr>
          <w:rFonts w:ascii="仿宋" w:eastAsia="仿宋" w:hAnsiTheme="minorHAnsi" w:cstheme="minorBidi" w:hint="eastAsia"/>
          <w:color w:val="000000"/>
          <w:kern w:val="2"/>
        </w:rPr>
        <w:t>：</w:t>
      </w:r>
    </w:p>
    <w:p w:rsidR="00970EC8" w:rsidRDefault="00970EC8" w:rsidP="00092091">
      <w:pPr>
        <w:pStyle w:val="p0"/>
        <w:snapToGrid w:val="0"/>
        <w:spacing w:before="0" w:beforeAutospacing="0" w:after="0" w:afterAutospacing="0" w:line="360" w:lineRule="auto"/>
        <w:ind w:firstLine="601"/>
        <w:rPr>
          <w:rFonts w:ascii="仿宋" w:eastAsia="仿宋" w:hAnsiTheme="minorHAnsi" w:cstheme="minorBidi"/>
          <w:color w:val="000000"/>
          <w:kern w:val="2"/>
        </w:rPr>
      </w:pPr>
      <w:r w:rsidRPr="00970EC8">
        <w:rPr>
          <w:rFonts w:ascii="仿宋" w:eastAsia="仿宋" w:hAnsiTheme="minorHAnsi" w:cstheme="minorBidi" w:hint="eastAsia"/>
          <w:color w:val="000000"/>
          <w:kern w:val="2"/>
        </w:rPr>
        <w:t>(一</w:t>
      </w:r>
      <w:r>
        <w:rPr>
          <w:rFonts w:ascii="仿宋" w:eastAsia="仿宋" w:hAnsiTheme="minorHAnsi" w:cstheme="minorBidi" w:hint="eastAsia"/>
          <w:color w:val="000000"/>
          <w:kern w:val="2"/>
        </w:rPr>
        <w:t xml:space="preserve">) </w:t>
      </w:r>
      <w:r w:rsidR="000325AB">
        <w:rPr>
          <w:rFonts w:ascii="仿宋" w:eastAsia="仿宋" w:hAnsiTheme="minorHAnsi" w:cstheme="minorBidi" w:hint="eastAsia"/>
          <w:color w:val="000000"/>
          <w:kern w:val="2"/>
        </w:rPr>
        <w:t>数学学院</w:t>
      </w:r>
      <w:r w:rsidR="00092091">
        <w:rPr>
          <w:rFonts w:ascii="仿宋" w:eastAsia="仿宋" w:hAnsiTheme="minorHAnsi" w:cstheme="minorBidi" w:hint="eastAsia"/>
          <w:color w:val="000000"/>
          <w:kern w:val="2"/>
        </w:rPr>
        <w:t>从事教学和科研工作的</w:t>
      </w:r>
      <w:r w:rsidR="000325AB">
        <w:rPr>
          <w:rFonts w:ascii="仿宋" w:eastAsia="仿宋" w:hAnsiTheme="minorHAnsi" w:cstheme="minorBidi" w:hint="eastAsia"/>
          <w:color w:val="000000"/>
          <w:kern w:val="2"/>
        </w:rPr>
        <w:t>教师</w:t>
      </w:r>
      <w:r>
        <w:rPr>
          <w:rFonts w:ascii="仿宋" w:eastAsia="仿宋" w:hAnsiTheme="minorHAnsi" w:cstheme="minorBidi" w:hint="eastAsia"/>
          <w:color w:val="000000"/>
          <w:kern w:val="2"/>
        </w:rPr>
        <w:t>。</w:t>
      </w:r>
    </w:p>
    <w:p w:rsidR="00766D6D" w:rsidRDefault="00970EC8" w:rsidP="00092091">
      <w:pPr>
        <w:pStyle w:val="p0"/>
        <w:snapToGrid w:val="0"/>
        <w:spacing w:before="0" w:beforeAutospacing="0" w:after="0" w:afterAutospacing="0" w:line="360" w:lineRule="auto"/>
        <w:ind w:firstLine="601"/>
        <w:rPr>
          <w:rFonts w:ascii="仿宋" w:eastAsia="仿宋"/>
        </w:rPr>
      </w:pPr>
      <w:r>
        <w:rPr>
          <w:rFonts w:ascii="仿宋" w:eastAsia="仿宋" w:hAnsiTheme="minorHAnsi" w:cstheme="minorBidi" w:hint="eastAsia"/>
          <w:color w:val="000000"/>
          <w:kern w:val="2"/>
        </w:rPr>
        <w:t xml:space="preserve">(二) </w:t>
      </w:r>
      <w:r w:rsidR="000325AB">
        <w:rPr>
          <w:rFonts w:ascii="仿宋" w:eastAsia="仿宋" w:hAnsiTheme="minorHAnsi" w:cstheme="minorBidi" w:hint="eastAsia"/>
          <w:color w:val="000000"/>
          <w:kern w:val="2"/>
        </w:rPr>
        <w:t>首次申报</w:t>
      </w:r>
      <w:r w:rsidR="000325AB" w:rsidRPr="0028617A">
        <w:rPr>
          <w:rFonts w:ascii="仿宋" w:eastAsia="仿宋" w:hint="eastAsia"/>
        </w:rPr>
        <w:t>国家级项目、国家级</w:t>
      </w:r>
      <w:r w:rsidR="00092091">
        <w:rPr>
          <w:rFonts w:ascii="仿宋" w:eastAsia="仿宋" w:hint="eastAsia"/>
          <w:color w:val="000000"/>
        </w:rPr>
        <w:t>（</w:t>
      </w:r>
      <w:r w:rsidR="00092091" w:rsidRPr="00E456DD">
        <w:rPr>
          <w:rFonts w:ascii="仿宋" w:eastAsia="仿宋" w:hint="eastAsia"/>
          <w:color w:val="000000"/>
        </w:rPr>
        <w:t>省部级</w:t>
      </w:r>
      <w:r w:rsidR="00092091">
        <w:rPr>
          <w:rFonts w:ascii="仿宋" w:eastAsia="仿宋" w:hint="eastAsia"/>
          <w:color w:val="000000"/>
        </w:rPr>
        <w:t>）</w:t>
      </w:r>
      <w:r w:rsidR="000325AB" w:rsidRPr="0028617A">
        <w:rPr>
          <w:rFonts w:ascii="仿宋" w:eastAsia="仿宋" w:hint="eastAsia"/>
        </w:rPr>
        <w:t>科技奖项</w:t>
      </w:r>
      <w:r w:rsidR="00092091">
        <w:rPr>
          <w:rFonts w:ascii="仿宋" w:eastAsia="仿宋" w:hint="eastAsia"/>
        </w:rPr>
        <w:t>、</w:t>
      </w:r>
      <w:r w:rsidR="00092091" w:rsidRPr="0028617A">
        <w:rPr>
          <w:rFonts w:ascii="仿宋" w:eastAsia="仿宋" w:hint="eastAsia"/>
        </w:rPr>
        <w:t>国家级</w:t>
      </w:r>
      <w:r w:rsidR="00092091">
        <w:rPr>
          <w:rFonts w:ascii="仿宋" w:eastAsia="仿宋" w:hint="eastAsia"/>
          <w:color w:val="000000"/>
        </w:rPr>
        <w:t>（</w:t>
      </w:r>
      <w:r w:rsidR="00092091" w:rsidRPr="00E456DD">
        <w:rPr>
          <w:rFonts w:ascii="仿宋" w:eastAsia="仿宋" w:hint="eastAsia"/>
          <w:color w:val="000000"/>
        </w:rPr>
        <w:t>省部级</w:t>
      </w:r>
      <w:r w:rsidR="00092091">
        <w:rPr>
          <w:rFonts w:ascii="仿宋" w:eastAsia="仿宋" w:hint="eastAsia"/>
          <w:color w:val="000000"/>
        </w:rPr>
        <w:t>）</w:t>
      </w:r>
      <w:r w:rsidR="000325AB" w:rsidRPr="0028617A">
        <w:rPr>
          <w:rFonts w:ascii="仿宋" w:eastAsia="仿宋" w:hint="eastAsia"/>
        </w:rPr>
        <w:t>科研平台等科研成果</w:t>
      </w:r>
      <w:r w:rsidR="00766D6D">
        <w:rPr>
          <w:rFonts w:ascii="仿宋" w:eastAsia="仿宋" w:hint="eastAsia"/>
        </w:rPr>
        <w:t>。</w:t>
      </w:r>
    </w:p>
    <w:p w:rsidR="002B6B8E" w:rsidRDefault="00766D6D" w:rsidP="00092091">
      <w:pPr>
        <w:pStyle w:val="p0"/>
        <w:snapToGrid w:val="0"/>
        <w:spacing w:before="0" w:beforeAutospacing="0" w:after="0" w:afterAutospacing="0" w:line="360" w:lineRule="auto"/>
        <w:ind w:firstLine="601"/>
        <w:rPr>
          <w:rFonts w:ascii="仿宋" w:eastAsia="仿宋" w:hAnsiTheme="minorHAnsi" w:cstheme="minorBidi"/>
          <w:color w:val="000000"/>
          <w:kern w:val="2"/>
        </w:rPr>
      </w:pPr>
      <w:r>
        <w:rPr>
          <w:rFonts w:ascii="仿宋" w:eastAsia="仿宋" w:hint="eastAsia"/>
        </w:rPr>
        <w:t xml:space="preserve">(三) </w:t>
      </w:r>
      <w:r w:rsidR="000325AB">
        <w:rPr>
          <w:rFonts w:ascii="仿宋" w:eastAsia="仿宋" w:hAnsiTheme="minorHAnsi" w:cstheme="minorBidi" w:hint="eastAsia"/>
          <w:color w:val="000000"/>
          <w:kern w:val="2"/>
        </w:rPr>
        <w:t>每人每项限报</w:t>
      </w:r>
      <w:r w:rsidR="00B3014B">
        <w:rPr>
          <w:rFonts w:ascii="仿宋" w:eastAsia="仿宋" w:hAnsiTheme="minorHAnsi" w:cstheme="minorBidi" w:hint="eastAsia"/>
          <w:color w:val="000000"/>
          <w:kern w:val="2"/>
        </w:rPr>
        <w:t>1</w:t>
      </w:r>
      <w:r w:rsidR="000325AB">
        <w:rPr>
          <w:rFonts w:ascii="仿宋" w:eastAsia="仿宋" w:hAnsiTheme="minorHAnsi" w:cstheme="minorBidi" w:hint="eastAsia"/>
          <w:color w:val="000000"/>
          <w:kern w:val="2"/>
        </w:rPr>
        <w:t>次。</w:t>
      </w:r>
    </w:p>
    <w:p w:rsidR="00092091" w:rsidRDefault="00092091" w:rsidP="00092091">
      <w:pPr>
        <w:pStyle w:val="p0"/>
        <w:snapToGrid w:val="0"/>
        <w:spacing w:before="0" w:beforeAutospacing="0" w:after="0" w:afterAutospacing="0" w:line="360" w:lineRule="auto"/>
        <w:ind w:firstLine="426"/>
        <w:rPr>
          <w:rFonts w:ascii="仿宋" w:eastAsia="仿宋" w:hAnsiTheme="minorHAnsi" w:cstheme="minorBidi"/>
          <w:color w:val="000000"/>
          <w:kern w:val="2"/>
        </w:rPr>
      </w:pPr>
      <w:r>
        <w:rPr>
          <w:rFonts w:ascii="仿宋" w:eastAsia="仿宋" w:hAnsiTheme="minorHAnsi" w:cstheme="minorBidi" w:hint="eastAsia"/>
          <w:color w:val="000000"/>
          <w:kern w:val="2"/>
        </w:rPr>
        <w:t>第五条</w:t>
      </w:r>
      <w:r w:rsidR="00766D6D">
        <w:rPr>
          <w:rFonts w:ascii="仿宋" w:eastAsia="仿宋" w:hAnsiTheme="minorHAnsi" w:cstheme="minorBidi" w:hint="eastAsia"/>
          <w:color w:val="000000"/>
          <w:kern w:val="2"/>
        </w:rPr>
        <w:t xml:space="preserve"> 申请者需按要求认真撰写申请书，包括研究内容、创新点和先进性、拟参加或主办的学术交流活动、预期成果和目标</w:t>
      </w:r>
      <w:r>
        <w:rPr>
          <w:rFonts w:ascii="仿宋" w:eastAsia="仿宋" w:hAnsiTheme="minorHAnsi" w:cstheme="minorBidi" w:hint="eastAsia"/>
          <w:color w:val="000000"/>
          <w:kern w:val="2"/>
        </w:rPr>
        <w:t>、经费预算</w:t>
      </w:r>
      <w:r w:rsidR="00766D6D">
        <w:rPr>
          <w:rFonts w:ascii="仿宋" w:eastAsia="仿宋" w:hAnsiTheme="minorHAnsi" w:cstheme="minorBidi" w:hint="eastAsia"/>
          <w:color w:val="000000"/>
          <w:kern w:val="2"/>
        </w:rPr>
        <w:t>等。</w:t>
      </w:r>
    </w:p>
    <w:p w:rsidR="002B6B8E" w:rsidRPr="00766D6D" w:rsidRDefault="00766D6D" w:rsidP="00BD392F">
      <w:pPr>
        <w:pStyle w:val="p0"/>
        <w:snapToGrid w:val="0"/>
        <w:spacing w:beforeLines="50" w:beforeAutospacing="0" w:after="0" w:afterAutospacing="0" w:line="360" w:lineRule="auto"/>
        <w:jc w:val="center"/>
        <w:rPr>
          <w:rFonts w:ascii="仿宋" w:eastAsia="仿宋" w:hAnsiTheme="minorHAnsi" w:cstheme="minorBidi"/>
          <w:color w:val="000000"/>
          <w:kern w:val="2"/>
        </w:rPr>
      </w:pPr>
      <w:r>
        <w:rPr>
          <w:rFonts w:ascii="仿宋" w:eastAsia="仿宋" w:hAnsiTheme="minorHAnsi" w:cstheme="minorBidi" w:hint="eastAsia"/>
          <w:color w:val="000000"/>
          <w:kern w:val="2"/>
        </w:rPr>
        <w:t>第三章 评审与批准</w:t>
      </w:r>
    </w:p>
    <w:p w:rsidR="002B6B8E" w:rsidRDefault="00766D6D" w:rsidP="00092091">
      <w:pPr>
        <w:pStyle w:val="p0"/>
        <w:snapToGrid w:val="0"/>
        <w:spacing w:before="0" w:beforeAutospacing="0" w:after="0" w:afterAutospacing="0" w:line="360" w:lineRule="auto"/>
        <w:ind w:firstLine="601"/>
        <w:rPr>
          <w:rFonts w:ascii="仿宋" w:eastAsia="仿宋"/>
          <w:color w:val="000000"/>
        </w:rPr>
      </w:pPr>
      <w:r>
        <w:rPr>
          <w:rFonts w:ascii="仿宋" w:eastAsia="仿宋" w:hint="eastAsia"/>
          <w:color w:val="000000"/>
        </w:rPr>
        <w:t>第</w:t>
      </w:r>
      <w:r w:rsidR="00092091">
        <w:rPr>
          <w:rFonts w:ascii="仿宋" w:eastAsia="仿宋" w:hint="eastAsia"/>
          <w:color w:val="000000"/>
        </w:rPr>
        <w:t>六</w:t>
      </w:r>
      <w:r>
        <w:rPr>
          <w:rFonts w:ascii="仿宋" w:eastAsia="仿宋" w:hint="eastAsia"/>
          <w:color w:val="000000"/>
        </w:rPr>
        <w:t>条</w:t>
      </w:r>
      <w:r w:rsidR="00092091">
        <w:rPr>
          <w:rFonts w:ascii="仿宋" w:eastAsia="仿宋" w:hint="eastAsia"/>
          <w:color w:val="000000"/>
        </w:rPr>
        <w:t xml:space="preserve"> </w:t>
      </w:r>
      <w:r w:rsidR="00092091" w:rsidRPr="00092091">
        <w:rPr>
          <w:rFonts w:ascii="仿宋" w:eastAsia="仿宋" w:hint="eastAsia"/>
          <w:color w:val="000000"/>
        </w:rPr>
        <w:t>数学学院</w:t>
      </w:r>
      <w:r w:rsidR="00092091">
        <w:rPr>
          <w:rFonts w:ascii="仿宋" w:eastAsia="仿宋" w:hint="eastAsia"/>
          <w:color w:val="000000"/>
        </w:rPr>
        <w:t>科研成果培育基金</w:t>
      </w:r>
      <w:r w:rsidR="00092091" w:rsidRPr="00092091">
        <w:rPr>
          <w:rFonts w:ascii="仿宋" w:eastAsia="仿宋" w:hint="eastAsia"/>
          <w:color w:val="000000"/>
        </w:rPr>
        <w:t>的评审程序为自由申请、数学学院</w:t>
      </w:r>
      <w:r w:rsidR="00092091">
        <w:rPr>
          <w:rFonts w:ascii="仿宋" w:eastAsia="仿宋" w:hint="eastAsia"/>
          <w:color w:val="000000"/>
        </w:rPr>
        <w:t>学术</w:t>
      </w:r>
      <w:r w:rsidR="00092091" w:rsidRPr="00092091">
        <w:rPr>
          <w:rFonts w:ascii="仿宋" w:eastAsia="仿宋" w:hint="eastAsia"/>
          <w:color w:val="000000"/>
        </w:rPr>
        <w:t>委员会</w:t>
      </w:r>
      <w:r w:rsidR="00092091">
        <w:rPr>
          <w:rFonts w:ascii="仿宋" w:eastAsia="仿宋" w:hint="eastAsia"/>
          <w:color w:val="000000"/>
        </w:rPr>
        <w:t>负责</w:t>
      </w:r>
      <w:r w:rsidR="00092091" w:rsidRPr="00092091">
        <w:rPr>
          <w:rFonts w:ascii="仿宋" w:eastAsia="仿宋" w:hint="eastAsia"/>
          <w:color w:val="000000"/>
        </w:rPr>
        <w:t>审定公布。</w:t>
      </w:r>
    </w:p>
    <w:p w:rsidR="00092091" w:rsidRDefault="00092091" w:rsidP="00092091">
      <w:pPr>
        <w:pStyle w:val="p0"/>
        <w:snapToGrid w:val="0"/>
        <w:spacing w:before="0" w:beforeAutospacing="0" w:after="0" w:afterAutospacing="0" w:line="360" w:lineRule="auto"/>
        <w:ind w:firstLine="601"/>
        <w:rPr>
          <w:rFonts w:ascii="仿宋" w:eastAsia="仿宋"/>
          <w:color w:val="000000"/>
        </w:rPr>
      </w:pPr>
      <w:r>
        <w:rPr>
          <w:rFonts w:ascii="仿宋" w:eastAsia="仿宋" w:hint="eastAsia"/>
          <w:color w:val="000000"/>
        </w:rPr>
        <w:t>第七条</w:t>
      </w:r>
      <w:r>
        <w:rPr>
          <w:rFonts w:hint="eastAsia"/>
          <w:color w:val="5F5F5F"/>
          <w:kern w:val="2"/>
          <w:sz w:val="18"/>
          <w:szCs w:val="18"/>
        </w:rPr>
        <w:t xml:space="preserve"> </w:t>
      </w:r>
      <w:r w:rsidRPr="00092091">
        <w:rPr>
          <w:rFonts w:ascii="仿宋" w:eastAsia="仿宋" w:hint="eastAsia"/>
          <w:color w:val="000000"/>
        </w:rPr>
        <w:t>数学学院</w:t>
      </w:r>
      <w:r>
        <w:rPr>
          <w:rFonts w:ascii="仿宋" w:eastAsia="仿宋" w:hint="eastAsia"/>
          <w:color w:val="000000"/>
        </w:rPr>
        <w:t>学术</w:t>
      </w:r>
      <w:r w:rsidRPr="00092091">
        <w:rPr>
          <w:rFonts w:ascii="仿宋" w:eastAsia="仿宋" w:hint="eastAsia"/>
          <w:color w:val="000000"/>
        </w:rPr>
        <w:t>委员会对申请项目进行评审时</w:t>
      </w:r>
      <w:r>
        <w:rPr>
          <w:rFonts w:ascii="仿宋" w:eastAsia="仿宋" w:hint="eastAsia"/>
          <w:color w:val="000000"/>
        </w:rPr>
        <w:t>，</w:t>
      </w:r>
      <w:r w:rsidRPr="00092091">
        <w:rPr>
          <w:rFonts w:ascii="仿宋" w:eastAsia="仿宋" w:hint="eastAsia"/>
          <w:color w:val="000000"/>
        </w:rPr>
        <w:t>必须获得全体委员的过半数赞成票，评审结果方可通过。</w:t>
      </w:r>
    </w:p>
    <w:p w:rsidR="002B6B8E" w:rsidRDefault="00B02FD9" w:rsidP="00BD392F">
      <w:pPr>
        <w:pStyle w:val="p0"/>
        <w:snapToGrid w:val="0"/>
        <w:spacing w:beforeLines="50" w:beforeAutospacing="0" w:after="0" w:afterAutospacing="0" w:line="360" w:lineRule="auto"/>
        <w:jc w:val="center"/>
        <w:rPr>
          <w:rFonts w:ascii="仿宋" w:eastAsia="仿宋"/>
          <w:b/>
          <w:bCs/>
          <w:color w:val="000000"/>
          <w:sz w:val="28"/>
          <w:szCs w:val="28"/>
        </w:rPr>
      </w:pPr>
      <w:r>
        <w:rPr>
          <w:rFonts w:ascii="仿宋" w:eastAsia="仿宋" w:hAnsiTheme="minorHAnsi" w:cstheme="minorBidi" w:hint="eastAsia"/>
          <w:color w:val="000000"/>
          <w:kern w:val="2"/>
        </w:rPr>
        <w:t>第四章 实施与</w:t>
      </w:r>
      <w:r w:rsidR="000325AB" w:rsidRPr="00B02FD9">
        <w:rPr>
          <w:rFonts w:ascii="仿宋" w:eastAsia="仿宋" w:hAnsiTheme="minorHAnsi" w:cstheme="minorBidi" w:hint="eastAsia"/>
          <w:color w:val="000000"/>
          <w:kern w:val="2"/>
        </w:rPr>
        <w:t>管理</w:t>
      </w:r>
    </w:p>
    <w:p w:rsidR="00B3014B" w:rsidRDefault="00B02FD9" w:rsidP="00837857">
      <w:pPr>
        <w:pStyle w:val="a3"/>
        <w:spacing w:line="360" w:lineRule="auto"/>
        <w:ind w:firstLineChars="250" w:firstLine="600"/>
        <w:rPr>
          <w:rFonts w:ascii="仿宋" w:eastAsia="仿宋" w:hAnsi="宋体" w:cs="宋体"/>
          <w:color w:val="000000"/>
          <w:kern w:val="0"/>
          <w:sz w:val="24"/>
        </w:rPr>
      </w:pPr>
      <w:r>
        <w:rPr>
          <w:rFonts w:ascii="仿宋" w:eastAsia="仿宋" w:hAnsi="宋体" w:cs="宋体" w:hint="eastAsia"/>
          <w:color w:val="000000"/>
          <w:kern w:val="0"/>
          <w:sz w:val="24"/>
        </w:rPr>
        <w:t>第</w:t>
      </w:r>
      <w:r w:rsidR="00837857">
        <w:rPr>
          <w:rFonts w:ascii="仿宋" w:eastAsia="仿宋" w:hAnsi="宋体" w:cs="宋体" w:hint="eastAsia"/>
          <w:color w:val="000000"/>
          <w:kern w:val="0"/>
          <w:sz w:val="24"/>
        </w:rPr>
        <w:t>八</w:t>
      </w:r>
      <w:r>
        <w:rPr>
          <w:rFonts w:ascii="仿宋" w:eastAsia="仿宋" w:hAnsi="宋体" w:cs="宋体" w:hint="eastAsia"/>
          <w:color w:val="000000"/>
          <w:kern w:val="0"/>
          <w:sz w:val="24"/>
        </w:rPr>
        <w:t xml:space="preserve">条 </w:t>
      </w:r>
      <w:r w:rsidR="00CB4AFC">
        <w:rPr>
          <w:rFonts w:ascii="仿宋" w:eastAsia="仿宋" w:hAnsi="宋体" w:cs="宋体" w:hint="eastAsia"/>
          <w:color w:val="000000"/>
          <w:kern w:val="0"/>
          <w:sz w:val="24"/>
        </w:rPr>
        <w:t>培育基金执行分为两个</w:t>
      </w:r>
      <w:r w:rsidR="00B3014B">
        <w:rPr>
          <w:rFonts w:ascii="仿宋" w:eastAsia="仿宋" w:hAnsi="宋体" w:cs="宋体" w:hint="eastAsia"/>
          <w:color w:val="000000"/>
          <w:kern w:val="0"/>
          <w:sz w:val="24"/>
        </w:rPr>
        <w:t>阶段。</w:t>
      </w:r>
    </w:p>
    <w:p w:rsidR="00B3014B" w:rsidRDefault="00B3014B" w:rsidP="00837857">
      <w:pPr>
        <w:pStyle w:val="a3"/>
        <w:spacing w:line="360" w:lineRule="auto"/>
        <w:ind w:firstLineChars="250" w:firstLine="600"/>
        <w:rPr>
          <w:rFonts w:ascii="仿宋" w:eastAsia="仿宋" w:hAnsi="宋体" w:cs="宋体"/>
          <w:color w:val="000000"/>
          <w:kern w:val="0"/>
          <w:sz w:val="24"/>
        </w:rPr>
      </w:pPr>
      <w:r>
        <w:rPr>
          <w:rFonts w:ascii="仿宋" w:eastAsia="仿宋" w:hAnsi="宋体" w:cs="宋体" w:hint="eastAsia"/>
          <w:color w:val="000000"/>
          <w:kern w:val="0"/>
          <w:sz w:val="24"/>
        </w:rPr>
        <w:t>第一阶段：</w:t>
      </w:r>
      <w:r w:rsidR="00CB4AFC">
        <w:rPr>
          <w:rFonts w:ascii="仿宋" w:eastAsia="仿宋" w:hAnsi="宋体" w:cs="宋体" w:hint="eastAsia"/>
          <w:color w:val="000000"/>
          <w:kern w:val="0"/>
          <w:sz w:val="24"/>
        </w:rPr>
        <w:t>申报</w:t>
      </w:r>
      <w:r w:rsidR="000325AB">
        <w:rPr>
          <w:rFonts w:ascii="仿宋" w:eastAsia="仿宋" w:hAnsi="宋体" w:cs="宋体" w:hint="eastAsia"/>
          <w:color w:val="000000"/>
          <w:kern w:val="0"/>
          <w:sz w:val="24"/>
        </w:rPr>
        <w:t>基金</w:t>
      </w:r>
      <w:r w:rsidR="00CB4AFC">
        <w:rPr>
          <w:rFonts w:ascii="仿宋" w:eastAsia="仿宋" w:hAnsi="宋体" w:cs="宋体" w:hint="eastAsia"/>
          <w:color w:val="000000"/>
          <w:kern w:val="0"/>
          <w:sz w:val="24"/>
        </w:rPr>
        <w:t>获批</w:t>
      </w:r>
      <w:r w:rsidR="000325AB">
        <w:rPr>
          <w:rFonts w:ascii="仿宋" w:eastAsia="仿宋" w:hAnsi="宋体" w:cs="宋体" w:hint="eastAsia"/>
          <w:color w:val="000000"/>
          <w:kern w:val="0"/>
          <w:sz w:val="24"/>
        </w:rPr>
        <w:t>后，</w:t>
      </w:r>
      <w:r w:rsidR="00CB4AFC">
        <w:rPr>
          <w:rFonts w:ascii="仿宋" w:eastAsia="仿宋" w:hAnsi="宋体" w:cs="宋体" w:hint="eastAsia"/>
          <w:color w:val="000000"/>
          <w:kern w:val="0"/>
          <w:sz w:val="24"/>
        </w:rPr>
        <w:t>根据申报级别和申报种类</w:t>
      </w:r>
      <w:r w:rsidR="000325AB" w:rsidRPr="0028617A">
        <w:rPr>
          <w:rFonts w:ascii="仿宋" w:eastAsia="仿宋" w:hAnsi="宋体" w:cs="宋体" w:hint="eastAsia"/>
          <w:kern w:val="0"/>
          <w:sz w:val="24"/>
        </w:rPr>
        <w:t>将首期划拨研究</w:t>
      </w:r>
      <w:r w:rsidR="00CB4AFC">
        <w:rPr>
          <w:rFonts w:ascii="仿宋" w:eastAsia="仿宋" w:hAnsi="宋体" w:cs="宋体" w:hint="eastAsia"/>
          <w:kern w:val="0"/>
          <w:sz w:val="24"/>
        </w:rPr>
        <w:t>经费</w:t>
      </w:r>
      <w:r w:rsidR="005F26C3">
        <w:rPr>
          <w:rFonts w:ascii="仿宋" w:eastAsia="仿宋" w:hAnsi="宋体" w:cs="宋体" w:hint="eastAsia"/>
          <w:kern w:val="0"/>
          <w:sz w:val="24"/>
        </w:rPr>
        <w:t>0.3-1</w:t>
      </w:r>
      <w:r w:rsidR="00CB4AFC">
        <w:rPr>
          <w:rFonts w:ascii="仿宋" w:eastAsia="仿宋" w:hAnsi="宋体" w:cs="宋体" w:hint="eastAsia"/>
          <w:kern w:val="0"/>
          <w:sz w:val="24"/>
        </w:rPr>
        <w:t>万元，该阶段执行期限为0.5-1年。本阶段执行期限结束后，</w:t>
      </w:r>
      <w:r w:rsidR="00CB4AFC">
        <w:rPr>
          <w:rFonts w:ascii="仿宋" w:eastAsia="仿宋" w:hAnsi="宋体" w:cs="宋体" w:hint="eastAsia"/>
          <w:color w:val="000000"/>
          <w:kern w:val="0"/>
          <w:sz w:val="24"/>
        </w:rPr>
        <w:t>项目申请人需填写《</w:t>
      </w:r>
      <w:r w:rsidR="006C251D">
        <w:rPr>
          <w:rFonts w:ascii="仿宋" w:eastAsia="仿宋" w:hAnsi="宋体" w:cs="宋体" w:hint="eastAsia"/>
          <w:color w:val="000000"/>
          <w:kern w:val="0"/>
          <w:sz w:val="24"/>
        </w:rPr>
        <w:t>中期</w:t>
      </w:r>
      <w:r w:rsidR="00CB4AFC">
        <w:rPr>
          <w:rFonts w:ascii="仿宋" w:eastAsia="仿宋" w:hAnsi="宋体" w:cs="宋体" w:hint="eastAsia"/>
          <w:color w:val="000000"/>
          <w:kern w:val="0"/>
          <w:sz w:val="24"/>
        </w:rPr>
        <w:t>考核</w:t>
      </w:r>
      <w:r w:rsidR="000325AB">
        <w:rPr>
          <w:rFonts w:ascii="仿宋" w:eastAsia="仿宋" w:hAnsi="宋体" w:cs="宋体" w:hint="eastAsia"/>
          <w:color w:val="000000"/>
          <w:kern w:val="0"/>
          <w:sz w:val="24"/>
        </w:rPr>
        <w:t>报告》，</w:t>
      </w:r>
      <w:r w:rsidR="00837857">
        <w:rPr>
          <w:rFonts w:ascii="仿宋" w:eastAsia="仿宋" w:hAnsi="宋体" w:cs="宋体" w:hint="eastAsia"/>
          <w:kern w:val="0"/>
          <w:sz w:val="24"/>
        </w:rPr>
        <w:t>由数学学院学术委员会对研究进展、</w:t>
      </w:r>
      <w:r w:rsidR="000325AB" w:rsidRPr="0028617A">
        <w:rPr>
          <w:rFonts w:ascii="仿宋" w:eastAsia="仿宋" w:hAnsi="宋体" w:cs="宋体" w:hint="eastAsia"/>
          <w:kern w:val="0"/>
          <w:sz w:val="24"/>
        </w:rPr>
        <w:t>经费使用</w:t>
      </w:r>
      <w:r w:rsidR="00837857">
        <w:rPr>
          <w:rFonts w:ascii="仿宋" w:eastAsia="仿宋" w:hAnsi="宋体" w:cs="宋体" w:hint="eastAsia"/>
          <w:kern w:val="0"/>
          <w:sz w:val="24"/>
        </w:rPr>
        <w:t>、</w:t>
      </w:r>
      <w:r w:rsidR="00837857" w:rsidRPr="0028617A">
        <w:rPr>
          <w:rFonts w:ascii="仿宋" w:eastAsia="仿宋" w:hAnsi="宋体" w:cs="宋体" w:hint="eastAsia"/>
          <w:kern w:val="0"/>
          <w:sz w:val="24"/>
        </w:rPr>
        <w:t>预</w:t>
      </w:r>
      <w:r w:rsidR="00837857" w:rsidRPr="0028617A">
        <w:rPr>
          <w:rFonts w:ascii="仿宋" w:eastAsia="仿宋" w:hAnsi="宋体" w:cs="宋体" w:hint="eastAsia"/>
          <w:kern w:val="0"/>
          <w:sz w:val="24"/>
        </w:rPr>
        <w:lastRenderedPageBreak/>
        <w:t>期目标的完成</w:t>
      </w:r>
      <w:r w:rsidR="000325AB" w:rsidRPr="0028617A">
        <w:rPr>
          <w:rFonts w:ascii="仿宋" w:eastAsia="仿宋" w:hAnsi="宋体" w:cs="宋体" w:hint="eastAsia"/>
          <w:kern w:val="0"/>
          <w:sz w:val="24"/>
        </w:rPr>
        <w:t>情况</w:t>
      </w:r>
      <w:r w:rsidR="00837857">
        <w:rPr>
          <w:rFonts w:ascii="仿宋" w:eastAsia="仿宋" w:hAnsi="宋体" w:cs="宋体" w:hint="eastAsia"/>
          <w:kern w:val="0"/>
          <w:sz w:val="24"/>
        </w:rPr>
        <w:t>等方面</w:t>
      </w:r>
      <w:r w:rsidR="000325AB" w:rsidRPr="0028617A">
        <w:rPr>
          <w:rFonts w:ascii="仿宋" w:eastAsia="仿宋" w:hAnsi="宋体" w:cs="宋体" w:hint="eastAsia"/>
          <w:kern w:val="0"/>
          <w:sz w:val="24"/>
        </w:rPr>
        <w:t>进行评估，</w:t>
      </w:r>
      <w:r>
        <w:rPr>
          <w:rFonts w:ascii="仿宋" w:eastAsia="仿宋" w:hAnsi="宋体" w:cs="宋体" w:hint="eastAsia"/>
          <w:color w:val="000000"/>
          <w:kern w:val="0"/>
          <w:sz w:val="24"/>
        </w:rPr>
        <w:t>给出考核意见；</w:t>
      </w:r>
    </w:p>
    <w:p w:rsidR="008C5761" w:rsidRPr="00CB4AFC" w:rsidRDefault="00B3014B" w:rsidP="00837857">
      <w:pPr>
        <w:pStyle w:val="a3"/>
        <w:spacing w:line="360" w:lineRule="auto"/>
        <w:ind w:firstLineChars="250" w:firstLine="600"/>
        <w:rPr>
          <w:rFonts w:ascii="仿宋" w:eastAsia="仿宋" w:hAnsi="宋体" w:cs="宋体"/>
          <w:strike/>
          <w:color w:val="FF0000"/>
          <w:kern w:val="0"/>
          <w:sz w:val="24"/>
        </w:rPr>
      </w:pPr>
      <w:r>
        <w:rPr>
          <w:rFonts w:ascii="仿宋" w:eastAsia="仿宋" w:hAnsi="宋体" w:cs="宋体" w:hint="eastAsia"/>
          <w:color w:val="000000"/>
          <w:kern w:val="0"/>
          <w:sz w:val="24"/>
        </w:rPr>
        <w:t>第二阶段：</w:t>
      </w:r>
      <w:r w:rsidR="00837857">
        <w:rPr>
          <w:rFonts w:ascii="仿宋" w:eastAsia="仿宋" w:hAnsi="宋体" w:cs="宋体" w:hint="eastAsia"/>
          <w:color w:val="000000"/>
          <w:kern w:val="0"/>
          <w:sz w:val="24"/>
        </w:rPr>
        <w:t>考核通过的项目，根据申报级别和申报种类</w:t>
      </w:r>
      <w:r w:rsidR="00837857" w:rsidRPr="0028617A">
        <w:rPr>
          <w:rFonts w:ascii="仿宋" w:eastAsia="仿宋" w:hAnsi="宋体" w:cs="宋体" w:hint="eastAsia"/>
          <w:kern w:val="0"/>
          <w:sz w:val="24"/>
        </w:rPr>
        <w:t>将</w:t>
      </w:r>
      <w:r w:rsidR="00837857">
        <w:rPr>
          <w:rFonts w:ascii="仿宋" w:eastAsia="仿宋" w:hAnsi="宋体" w:cs="宋体" w:hint="eastAsia"/>
          <w:kern w:val="0"/>
          <w:sz w:val="24"/>
        </w:rPr>
        <w:t>再次</w:t>
      </w:r>
      <w:r w:rsidR="00837857" w:rsidRPr="0028617A">
        <w:rPr>
          <w:rFonts w:ascii="仿宋" w:eastAsia="仿宋" w:hAnsi="宋体" w:cs="宋体" w:hint="eastAsia"/>
          <w:kern w:val="0"/>
          <w:sz w:val="24"/>
        </w:rPr>
        <w:t>划拨研究</w:t>
      </w:r>
      <w:r w:rsidR="00837857">
        <w:rPr>
          <w:rFonts w:ascii="仿宋" w:eastAsia="仿宋" w:hAnsi="宋体" w:cs="宋体" w:hint="eastAsia"/>
          <w:kern w:val="0"/>
          <w:sz w:val="24"/>
        </w:rPr>
        <w:t>经费1-5万元，该阶段执行期限为1-3年；</w:t>
      </w:r>
      <w:r w:rsidR="00837857">
        <w:rPr>
          <w:rFonts w:ascii="仿宋" w:eastAsia="仿宋" w:hAnsi="宋体" w:cs="宋体" w:hint="eastAsia"/>
          <w:color w:val="000000"/>
          <w:kern w:val="0"/>
          <w:sz w:val="24"/>
        </w:rPr>
        <w:t>考核未通过的项目，则终止本阶段的经费资助。</w:t>
      </w:r>
      <w:r w:rsidR="00837857">
        <w:rPr>
          <w:rFonts w:ascii="仿宋" w:eastAsia="仿宋" w:hAnsi="宋体" w:cs="宋体" w:hint="eastAsia"/>
          <w:kern w:val="0"/>
          <w:sz w:val="24"/>
        </w:rPr>
        <w:t>本阶段执行期限结束后，</w:t>
      </w:r>
      <w:r w:rsidR="00837857">
        <w:rPr>
          <w:rFonts w:ascii="仿宋" w:eastAsia="仿宋" w:hAnsi="宋体" w:cs="宋体" w:hint="eastAsia"/>
          <w:color w:val="000000"/>
          <w:kern w:val="0"/>
          <w:sz w:val="24"/>
        </w:rPr>
        <w:t>项目申请人需填写《结题报告</w:t>
      </w:r>
      <w:r w:rsidR="006C251D">
        <w:rPr>
          <w:rFonts w:ascii="仿宋" w:eastAsia="仿宋" w:hAnsi="宋体" w:cs="宋体" w:hint="eastAsia"/>
          <w:color w:val="000000"/>
          <w:kern w:val="0"/>
          <w:sz w:val="24"/>
        </w:rPr>
        <w:t>》并附上相关科研</w:t>
      </w:r>
      <w:r w:rsidR="006C251D" w:rsidRPr="006C251D">
        <w:rPr>
          <w:rFonts w:ascii="仿宋" w:eastAsia="仿宋" w:hAnsi="宋体" w:cs="宋体" w:hint="eastAsia"/>
          <w:color w:val="000000"/>
          <w:kern w:val="0"/>
          <w:sz w:val="24"/>
        </w:rPr>
        <w:t>成果证明，</w:t>
      </w:r>
      <w:r w:rsidR="00837857">
        <w:rPr>
          <w:rFonts w:ascii="仿宋" w:eastAsia="仿宋" w:hAnsi="宋体" w:cs="宋体" w:hint="eastAsia"/>
          <w:kern w:val="0"/>
          <w:sz w:val="24"/>
        </w:rPr>
        <w:t>由数学学院学术委员会对研究进展、</w:t>
      </w:r>
      <w:r w:rsidR="00837857" w:rsidRPr="0028617A">
        <w:rPr>
          <w:rFonts w:ascii="仿宋" w:eastAsia="仿宋" w:hAnsi="宋体" w:cs="宋体" w:hint="eastAsia"/>
          <w:kern w:val="0"/>
          <w:sz w:val="24"/>
        </w:rPr>
        <w:t>经费使用</w:t>
      </w:r>
      <w:r w:rsidR="00837857">
        <w:rPr>
          <w:rFonts w:ascii="仿宋" w:eastAsia="仿宋" w:hAnsi="宋体" w:cs="宋体" w:hint="eastAsia"/>
          <w:kern w:val="0"/>
          <w:sz w:val="24"/>
        </w:rPr>
        <w:t>、</w:t>
      </w:r>
      <w:r w:rsidR="00837857" w:rsidRPr="0028617A">
        <w:rPr>
          <w:rFonts w:ascii="仿宋" w:eastAsia="仿宋" w:hAnsi="宋体" w:cs="宋体" w:hint="eastAsia"/>
          <w:kern w:val="0"/>
          <w:sz w:val="24"/>
        </w:rPr>
        <w:t>预期目标的完成情况</w:t>
      </w:r>
      <w:r w:rsidR="00837857">
        <w:rPr>
          <w:rFonts w:ascii="仿宋" w:eastAsia="仿宋" w:hAnsi="宋体" w:cs="宋体" w:hint="eastAsia"/>
          <w:kern w:val="0"/>
          <w:sz w:val="24"/>
        </w:rPr>
        <w:t>等方面</w:t>
      </w:r>
      <w:r w:rsidR="00837857" w:rsidRPr="0028617A">
        <w:rPr>
          <w:rFonts w:ascii="仿宋" w:eastAsia="仿宋" w:hAnsi="宋体" w:cs="宋体" w:hint="eastAsia"/>
          <w:kern w:val="0"/>
          <w:sz w:val="24"/>
        </w:rPr>
        <w:t>进行评估，</w:t>
      </w:r>
      <w:r w:rsidR="00837857">
        <w:rPr>
          <w:rFonts w:ascii="仿宋" w:eastAsia="仿宋" w:hAnsi="宋体" w:cs="宋体" w:hint="eastAsia"/>
          <w:color w:val="000000"/>
          <w:kern w:val="0"/>
          <w:sz w:val="24"/>
        </w:rPr>
        <w:t>给出结题意见。</w:t>
      </w:r>
    </w:p>
    <w:p w:rsidR="00837857" w:rsidRDefault="008C5761" w:rsidP="006C251D">
      <w:pPr>
        <w:pStyle w:val="a3"/>
        <w:spacing w:line="360" w:lineRule="auto"/>
        <w:ind w:firstLine="480"/>
        <w:rPr>
          <w:rFonts w:ascii="仿宋" w:eastAsia="仿宋" w:hAnsi="宋体" w:cs="宋体"/>
          <w:color w:val="000000"/>
          <w:kern w:val="0"/>
          <w:sz w:val="24"/>
        </w:rPr>
      </w:pPr>
      <w:r>
        <w:rPr>
          <w:rFonts w:ascii="仿宋" w:eastAsia="仿宋" w:hAnsi="宋体" w:cs="宋体" w:hint="eastAsia"/>
          <w:color w:val="000000"/>
          <w:kern w:val="0"/>
          <w:sz w:val="24"/>
        </w:rPr>
        <w:t>第</w:t>
      </w:r>
      <w:r w:rsidR="00837857">
        <w:rPr>
          <w:rFonts w:ascii="仿宋" w:eastAsia="仿宋" w:hAnsi="宋体" w:cs="宋体" w:hint="eastAsia"/>
          <w:color w:val="000000"/>
          <w:kern w:val="0"/>
          <w:sz w:val="24"/>
        </w:rPr>
        <w:t>八</w:t>
      </w:r>
      <w:r>
        <w:rPr>
          <w:rFonts w:ascii="仿宋" w:eastAsia="仿宋" w:hAnsi="宋体" w:cs="宋体" w:hint="eastAsia"/>
          <w:color w:val="000000"/>
          <w:kern w:val="0"/>
          <w:sz w:val="24"/>
        </w:rPr>
        <w:t>条</w:t>
      </w:r>
      <w:r w:rsidR="00837857">
        <w:rPr>
          <w:rFonts w:ascii="仿宋" w:eastAsia="仿宋" w:hAnsi="宋体" w:cs="宋体" w:hint="eastAsia"/>
          <w:color w:val="000000"/>
          <w:kern w:val="0"/>
          <w:sz w:val="24"/>
        </w:rPr>
        <w:t xml:space="preserve"> 资助经费不得转让或挪用。若申请</w:t>
      </w:r>
      <w:r w:rsidR="00837857" w:rsidRPr="00837857">
        <w:rPr>
          <w:rFonts w:ascii="仿宋" w:eastAsia="仿宋" w:hAnsi="宋体" w:cs="宋体" w:hint="eastAsia"/>
          <w:color w:val="000000"/>
          <w:kern w:val="0"/>
          <w:sz w:val="24"/>
        </w:rPr>
        <w:t>人调离本校，该课题后续工作由院</w:t>
      </w:r>
      <w:r w:rsidR="00837857">
        <w:rPr>
          <w:rFonts w:ascii="仿宋" w:eastAsia="仿宋" w:hAnsi="宋体" w:cs="宋体" w:hint="eastAsia"/>
          <w:color w:val="000000"/>
          <w:kern w:val="0"/>
          <w:sz w:val="24"/>
        </w:rPr>
        <w:t>学术</w:t>
      </w:r>
      <w:r w:rsidR="00837857" w:rsidRPr="00837857">
        <w:rPr>
          <w:rFonts w:ascii="仿宋" w:eastAsia="仿宋" w:hAnsi="宋体" w:cs="宋体" w:hint="eastAsia"/>
          <w:color w:val="000000"/>
          <w:kern w:val="0"/>
          <w:sz w:val="24"/>
        </w:rPr>
        <w:t>委员会另行安排。</w:t>
      </w:r>
    </w:p>
    <w:p w:rsidR="002B6B8E" w:rsidRDefault="008C5761" w:rsidP="006C251D">
      <w:pPr>
        <w:pStyle w:val="a3"/>
        <w:spacing w:line="360" w:lineRule="auto"/>
        <w:ind w:firstLine="480"/>
        <w:rPr>
          <w:rFonts w:ascii="仿宋" w:eastAsia="仿宋"/>
          <w:sz w:val="24"/>
        </w:rPr>
      </w:pPr>
      <w:r>
        <w:rPr>
          <w:rFonts w:ascii="仿宋" w:eastAsia="仿宋" w:hint="eastAsia"/>
          <w:color w:val="000000"/>
          <w:sz w:val="24"/>
        </w:rPr>
        <w:t>第</w:t>
      </w:r>
      <w:r w:rsidR="006C251D">
        <w:rPr>
          <w:rFonts w:ascii="仿宋" w:eastAsia="仿宋" w:hint="eastAsia"/>
          <w:color w:val="000000"/>
          <w:sz w:val="24"/>
        </w:rPr>
        <w:t>九</w:t>
      </w:r>
      <w:r>
        <w:rPr>
          <w:rFonts w:ascii="仿宋" w:eastAsia="仿宋" w:hint="eastAsia"/>
          <w:color w:val="000000"/>
          <w:sz w:val="24"/>
        </w:rPr>
        <w:t>条</w:t>
      </w:r>
      <w:r w:rsidR="00837857">
        <w:rPr>
          <w:rFonts w:ascii="仿宋" w:eastAsia="仿宋" w:hint="eastAsia"/>
          <w:color w:val="000000"/>
          <w:sz w:val="24"/>
        </w:rPr>
        <w:t xml:space="preserve"> 资助</w:t>
      </w:r>
      <w:r>
        <w:rPr>
          <w:rFonts w:ascii="仿宋" w:eastAsia="仿宋" w:hint="eastAsia"/>
          <w:color w:val="000000"/>
          <w:sz w:val="24"/>
        </w:rPr>
        <w:t>经费</w:t>
      </w:r>
      <w:r w:rsidR="000325AB" w:rsidRPr="008C5761">
        <w:rPr>
          <w:rFonts w:ascii="仿宋" w:eastAsia="仿宋" w:hint="eastAsia"/>
          <w:sz w:val="24"/>
        </w:rPr>
        <w:t>主要用于</w:t>
      </w:r>
      <w:r w:rsidR="00837857">
        <w:rPr>
          <w:rFonts w:ascii="仿宋" w:eastAsia="仿宋" w:hint="eastAsia"/>
          <w:sz w:val="24"/>
        </w:rPr>
        <w:t>资助范围内的科学研究工作</w:t>
      </w:r>
      <w:r w:rsidR="000325AB" w:rsidRPr="008C5761">
        <w:rPr>
          <w:rFonts w:ascii="仿宋" w:eastAsia="仿宋" w:hint="eastAsia"/>
          <w:sz w:val="24"/>
        </w:rPr>
        <w:t>。</w:t>
      </w:r>
      <w:r w:rsidR="00837857">
        <w:rPr>
          <w:rFonts w:ascii="仿宋" w:eastAsia="仿宋" w:hint="eastAsia"/>
          <w:sz w:val="24"/>
        </w:rPr>
        <w:t>获资助者应严格按照学校财务制度管理办法的有关规定执行。</w:t>
      </w:r>
    </w:p>
    <w:p w:rsidR="008C5761" w:rsidRDefault="008C5761" w:rsidP="00BD392F">
      <w:pPr>
        <w:pStyle w:val="p0"/>
        <w:snapToGrid w:val="0"/>
        <w:spacing w:beforeLines="50" w:beforeAutospacing="0" w:after="0" w:afterAutospacing="0" w:line="360" w:lineRule="auto"/>
        <w:jc w:val="center"/>
        <w:rPr>
          <w:rFonts w:ascii="仿宋" w:eastAsia="仿宋"/>
          <w:b/>
          <w:bCs/>
          <w:color w:val="000000"/>
          <w:sz w:val="28"/>
          <w:szCs w:val="28"/>
        </w:rPr>
      </w:pPr>
      <w:r>
        <w:rPr>
          <w:rFonts w:ascii="仿宋" w:eastAsia="仿宋" w:hAnsiTheme="minorHAnsi" w:cstheme="minorBidi" w:hint="eastAsia"/>
          <w:color w:val="000000"/>
          <w:kern w:val="2"/>
        </w:rPr>
        <w:t>第五章 细则</w:t>
      </w:r>
    </w:p>
    <w:p w:rsidR="008C5761" w:rsidRDefault="006C251D" w:rsidP="006C251D">
      <w:pPr>
        <w:pStyle w:val="a3"/>
        <w:spacing w:line="360" w:lineRule="auto"/>
        <w:ind w:firstLine="480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>第十</w:t>
      </w:r>
      <w:r w:rsidR="008C5761">
        <w:rPr>
          <w:rFonts w:ascii="仿宋" w:eastAsia="仿宋" w:hint="eastAsia"/>
          <w:sz w:val="24"/>
        </w:rPr>
        <w:t>条</w:t>
      </w:r>
      <w:r w:rsidR="005C7C73">
        <w:rPr>
          <w:rFonts w:ascii="仿宋" w:eastAsia="仿宋" w:hint="eastAsia"/>
          <w:sz w:val="24"/>
        </w:rPr>
        <w:t xml:space="preserve"> </w:t>
      </w:r>
      <w:r>
        <w:rPr>
          <w:rFonts w:ascii="仿宋" w:eastAsia="仿宋" w:hint="eastAsia"/>
          <w:sz w:val="24"/>
        </w:rPr>
        <w:t xml:space="preserve">培育基金的资助额度 </w:t>
      </w:r>
      <w:r w:rsidR="00E456DD">
        <w:rPr>
          <w:rFonts w:ascii="仿宋" w:eastAsia="仿宋" w:hint="eastAsia"/>
          <w:sz w:val="24"/>
        </w:rPr>
        <w:t>(单位：万元)</w:t>
      </w:r>
    </w:p>
    <w:tbl>
      <w:tblPr>
        <w:tblStyle w:val="a6"/>
        <w:tblW w:w="0" w:type="auto"/>
        <w:jc w:val="center"/>
        <w:tblInd w:w="-456" w:type="dxa"/>
        <w:tblLook w:val="04A0"/>
      </w:tblPr>
      <w:tblGrid>
        <w:gridCol w:w="4734"/>
        <w:gridCol w:w="1559"/>
        <w:gridCol w:w="1557"/>
      </w:tblGrid>
      <w:tr w:rsidR="00E456DD" w:rsidTr="006C251D">
        <w:trPr>
          <w:trHeight w:val="346"/>
          <w:jc w:val="center"/>
        </w:trPr>
        <w:tc>
          <w:tcPr>
            <w:tcW w:w="4734" w:type="dxa"/>
          </w:tcPr>
          <w:p w:rsidR="00E456DD" w:rsidRDefault="00E456D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559" w:type="dxa"/>
          </w:tcPr>
          <w:p w:rsidR="00E456DD" w:rsidRDefault="006C251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第一阶段</w:t>
            </w:r>
          </w:p>
        </w:tc>
        <w:tc>
          <w:tcPr>
            <w:tcW w:w="1557" w:type="dxa"/>
          </w:tcPr>
          <w:p w:rsidR="00E456DD" w:rsidRDefault="006C251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第二阶段</w:t>
            </w:r>
          </w:p>
        </w:tc>
      </w:tr>
      <w:tr w:rsidR="00E456DD" w:rsidTr="006C251D">
        <w:trPr>
          <w:trHeight w:val="335"/>
          <w:jc w:val="center"/>
        </w:trPr>
        <w:tc>
          <w:tcPr>
            <w:tcW w:w="4734" w:type="dxa"/>
          </w:tcPr>
          <w:p w:rsidR="00E456DD" w:rsidRDefault="006C251D" w:rsidP="006C251D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国家自然科学基金</w:t>
            </w:r>
            <w:r w:rsidR="00E456DD">
              <w:rPr>
                <w:rFonts w:ascii="仿宋" w:eastAsia="仿宋" w:hint="eastAsia"/>
                <w:sz w:val="24"/>
              </w:rPr>
              <w:t>面上项目</w:t>
            </w:r>
            <w:r>
              <w:rPr>
                <w:rFonts w:ascii="仿宋" w:eastAsia="仿宋" w:hint="eastAsia"/>
                <w:sz w:val="24"/>
              </w:rPr>
              <w:t>/</w:t>
            </w:r>
            <w:r w:rsidR="00E456DD">
              <w:rPr>
                <w:rFonts w:ascii="仿宋" w:eastAsia="仿宋" w:hint="eastAsia"/>
                <w:sz w:val="24"/>
              </w:rPr>
              <w:t>青年</w:t>
            </w:r>
            <w:r>
              <w:rPr>
                <w:rFonts w:ascii="仿宋" w:eastAsia="仿宋" w:hint="eastAsia"/>
                <w:sz w:val="24"/>
              </w:rPr>
              <w:t>项目</w:t>
            </w:r>
          </w:p>
        </w:tc>
        <w:tc>
          <w:tcPr>
            <w:tcW w:w="1559" w:type="dxa"/>
          </w:tcPr>
          <w:p w:rsidR="00E456DD" w:rsidRDefault="00E456D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0.3</w:t>
            </w:r>
          </w:p>
        </w:tc>
        <w:tc>
          <w:tcPr>
            <w:tcW w:w="1557" w:type="dxa"/>
          </w:tcPr>
          <w:p w:rsidR="00E456DD" w:rsidRDefault="00E456D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1</w:t>
            </w:r>
          </w:p>
        </w:tc>
      </w:tr>
      <w:tr w:rsidR="00E456DD" w:rsidTr="006C251D">
        <w:trPr>
          <w:trHeight w:val="346"/>
          <w:jc w:val="center"/>
        </w:trPr>
        <w:tc>
          <w:tcPr>
            <w:tcW w:w="4734" w:type="dxa"/>
          </w:tcPr>
          <w:p w:rsidR="00E456DD" w:rsidRDefault="006C251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国家级</w:t>
            </w:r>
            <w:r w:rsidR="00E456DD">
              <w:rPr>
                <w:rFonts w:ascii="仿宋" w:eastAsia="仿宋" w:hint="eastAsia"/>
                <w:sz w:val="24"/>
              </w:rPr>
              <w:t>标志性项目</w:t>
            </w:r>
          </w:p>
        </w:tc>
        <w:tc>
          <w:tcPr>
            <w:tcW w:w="1559" w:type="dxa"/>
          </w:tcPr>
          <w:p w:rsidR="00E456DD" w:rsidRDefault="00E456D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0.6</w:t>
            </w:r>
          </w:p>
        </w:tc>
        <w:tc>
          <w:tcPr>
            <w:tcW w:w="1557" w:type="dxa"/>
          </w:tcPr>
          <w:p w:rsidR="00E456DD" w:rsidRDefault="00E456D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3</w:t>
            </w:r>
          </w:p>
        </w:tc>
      </w:tr>
      <w:tr w:rsidR="00E456DD" w:rsidTr="006C251D">
        <w:trPr>
          <w:trHeight w:val="346"/>
          <w:jc w:val="center"/>
        </w:trPr>
        <w:tc>
          <w:tcPr>
            <w:tcW w:w="4734" w:type="dxa"/>
          </w:tcPr>
          <w:p w:rsidR="00E456DD" w:rsidRDefault="00E456D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省部级科技奖项</w:t>
            </w:r>
          </w:p>
        </w:tc>
        <w:tc>
          <w:tcPr>
            <w:tcW w:w="1559" w:type="dxa"/>
          </w:tcPr>
          <w:p w:rsidR="00E456DD" w:rsidRDefault="00E456D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0.5</w:t>
            </w:r>
          </w:p>
        </w:tc>
        <w:tc>
          <w:tcPr>
            <w:tcW w:w="1557" w:type="dxa"/>
          </w:tcPr>
          <w:p w:rsidR="00E456DD" w:rsidRDefault="006C251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1-3</w:t>
            </w:r>
          </w:p>
        </w:tc>
      </w:tr>
      <w:tr w:rsidR="00E456DD" w:rsidTr="006C251D">
        <w:trPr>
          <w:trHeight w:val="346"/>
          <w:jc w:val="center"/>
        </w:trPr>
        <w:tc>
          <w:tcPr>
            <w:tcW w:w="4734" w:type="dxa"/>
          </w:tcPr>
          <w:p w:rsidR="00E456DD" w:rsidRDefault="00E456D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国家级科技奖项</w:t>
            </w:r>
          </w:p>
        </w:tc>
        <w:tc>
          <w:tcPr>
            <w:tcW w:w="1559" w:type="dxa"/>
          </w:tcPr>
          <w:p w:rsidR="00E456DD" w:rsidRDefault="00E456D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1</w:t>
            </w:r>
          </w:p>
        </w:tc>
        <w:tc>
          <w:tcPr>
            <w:tcW w:w="1557" w:type="dxa"/>
          </w:tcPr>
          <w:p w:rsidR="00E456DD" w:rsidRDefault="00E456D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5</w:t>
            </w:r>
          </w:p>
        </w:tc>
      </w:tr>
      <w:tr w:rsidR="00E456DD" w:rsidTr="006C251D">
        <w:trPr>
          <w:trHeight w:val="346"/>
          <w:jc w:val="center"/>
        </w:trPr>
        <w:tc>
          <w:tcPr>
            <w:tcW w:w="4734" w:type="dxa"/>
          </w:tcPr>
          <w:p w:rsidR="00E456DD" w:rsidRDefault="00E456D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省部级科研平台</w:t>
            </w:r>
          </w:p>
        </w:tc>
        <w:tc>
          <w:tcPr>
            <w:tcW w:w="1559" w:type="dxa"/>
          </w:tcPr>
          <w:p w:rsidR="00E456DD" w:rsidRDefault="00E456D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0.5</w:t>
            </w:r>
          </w:p>
        </w:tc>
        <w:tc>
          <w:tcPr>
            <w:tcW w:w="1557" w:type="dxa"/>
          </w:tcPr>
          <w:p w:rsidR="00E456DD" w:rsidRDefault="006C251D" w:rsidP="00092091">
            <w:pPr>
              <w:spacing w:before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2</w:t>
            </w:r>
          </w:p>
        </w:tc>
      </w:tr>
      <w:tr w:rsidR="00E456DD" w:rsidTr="006C251D">
        <w:trPr>
          <w:trHeight w:val="365"/>
          <w:jc w:val="center"/>
        </w:trPr>
        <w:tc>
          <w:tcPr>
            <w:tcW w:w="4734" w:type="dxa"/>
          </w:tcPr>
          <w:p w:rsidR="00E456DD" w:rsidRDefault="00E456DD" w:rsidP="00BD392F">
            <w:pPr>
              <w:spacing w:beforeLines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国家级科研平台</w:t>
            </w:r>
          </w:p>
        </w:tc>
        <w:tc>
          <w:tcPr>
            <w:tcW w:w="1559" w:type="dxa"/>
          </w:tcPr>
          <w:p w:rsidR="00E456DD" w:rsidRDefault="00E456DD" w:rsidP="00BD392F">
            <w:pPr>
              <w:spacing w:beforeLines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1</w:t>
            </w:r>
          </w:p>
        </w:tc>
        <w:tc>
          <w:tcPr>
            <w:tcW w:w="1557" w:type="dxa"/>
          </w:tcPr>
          <w:p w:rsidR="00E456DD" w:rsidRDefault="00E456DD" w:rsidP="00BD392F">
            <w:pPr>
              <w:spacing w:beforeLines="50" w:line="360" w:lineRule="auto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5</w:t>
            </w:r>
          </w:p>
        </w:tc>
      </w:tr>
    </w:tbl>
    <w:p w:rsidR="006C251D" w:rsidRPr="006C251D" w:rsidRDefault="006C251D" w:rsidP="00BD392F">
      <w:pPr>
        <w:pStyle w:val="p0"/>
        <w:snapToGrid w:val="0"/>
        <w:spacing w:beforeLines="50" w:beforeAutospacing="0" w:after="0" w:afterAutospacing="0" w:line="360" w:lineRule="auto"/>
        <w:jc w:val="center"/>
        <w:rPr>
          <w:rFonts w:ascii="仿宋" w:eastAsia="仿宋" w:hAnsiTheme="minorHAnsi" w:cstheme="minorBidi"/>
          <w:color w:val="000000"/>
          <w:kern w:val="2"/>
          <w:sz w:val="10"/>
          <w:szCs w:val="10"/>
        </w:rPr>
      </w:pPr>
    </w:p>
    <w:p w:rsidR="002B6B8E" w:rsidRDefault="00E456DD" w:rsidP="00BD392F">
      <w:pPr>
        <w:pStyle w:val="p0"/>
        <w:snapToGrid w:val="0"/>
        <w:spacing w:beforeLines="50" w:beforeAutospacing="0" w:after="0" w:afterAutospacing="0" w:line="360" w:lineRule="auto"/>
        <w:jc w:val="center"/>
        <w:rPr>
          <w:rFonts w:ascii="仿宋" w:eastAsia="仿宋" w:hAnsiTheme="minorHAnsi" w:cstheme="minorBidi"/>
          <w:color w:val="000000"/>
          <w:kern w:val="2"/>
        </w:rPr>
      </w:pPr>
      <w:r>
        <w:rPr>
          <w:rFonts w:ascii="仿宋" w:eastAsia="仿宋" w:hAnsiTheme="minorHAnsi" w:cstheme="minorBidi" w:hint="eastAsia"/>
          <w:color w:val="000000"/>
          <w:kern w:val="2"/>
        </w:rPr>
        <w:t>第六章 附则</w:t>
      </w:r>
    </w:p>
    <w:p w:rsidR="00E456DD" w:rsidRDefault="00E456DD" w:rsidP="006C251D">
      <w:pPr>
        <w:pStyle w:val="a3"/>
        <w:spacing w:line="360" w:lineRule="auto"/>
        <w:ind w:firstLine="480"/>
        <w:rPr>
          <w:rFonts w:ascii="仿宋" w:eastAsia="仿宋" w:hAnsi="宋体" w:cs="宋体"/>
          <w:color w:val="000000"/>
          <w:kern w:val="0"/>
          <w:sz w:val="24"/>
        </w:rPr>
      </w:pPr>
      <w:r>
        <w:rPr>
          <w:rFonts w:ascii="仿宋" w:eastAsia="仿宋" w:hAnsi="宋体" w:cs="宋体" w:hint="eastAsia"/>
          <w:color w:val="000000"/>
          <w:kern w:val="0"/>
          <w:sz w:val="24"/>
        </w:rPr>
        <w:t>第十</w:t>
      </w:r>
      <w:r w:rsidR="006C251D">
        <w:rPr>
          <w:rFonts w:ascii="仿宋" w:eastAsia="仿宋" w:hAnsi="宋体" w:cs="宋体" w:hint="eastAsia"/>
          <w:color w:val="000000"/>
          <w:kern w:val="0"/>
          <w:sz w:val="24"/>
        </w:rPr>
        <w:t>一</w:t>
      </w:r>
      <w:r>
        <w:rPr>
          <w:rFonts w:ascii="仿宋" w:eastAsia="仿宋" w:hAnsi="宋体" w:cs="宋体" w:hint="eastAsia"/>
          <w:color w:val="000000"/>
          <w:kern w:val="0"/>
          <w:sz w:val="24"/>
        </w:rPr>
        <w:t>条 本办法自</w:t>
      </w:r>
      <w:r w:rsidR="006C251D">
        <w:rPr>
          <w:rFonts w:ascii="仿宋" w:eastAsia="仿宋" w:hAnsi="宋体" w:cs="宋体" w:hint="eastAsia"/>
          <w:color w:val="000000"/>
          <w:kern w:val="0"/>
          <w:sz w:val="24"/>
        </w:rPr>
        <w:t>公布之</w:t>
      </w:r>
      <w:r>
        <w:rPr>
          <w:rFonts w:ascii="仿宋" w:eastAsia="仿宋" w:hAnsi="宋体" w:cs="宋体" w:hint="eastAsia"/>
          <w:color w:val="000000"/>
          <w:kern w:val="0"/>
          <w:sz w:val="24"/>
        </w:rPr>
        <w:t>日起执行。</w:t>
      </w:r>
    </w:p>
    <w:p w:rsidR="00E456DD" w:rsidRPr="00E456DD" w:rsidRDefault="003A3E5E" w:rsidP="006C251D">
      <w:pPr>
        <w:pStyle w:val="a3"/>
        <w:spacing w:line="360" w:lineRule="auto"/>
        <w:ind w:firstLine="480"/>
        <w:rPr>
          <w:rFonts w:ascii="仿宋" w:eastAsia="仿宋" w:hAnsi="宋体" w:cs="宋体"/>
          <w:color w:val="000000"/>
          <w:kern w:val="0"/>
          <w:sz w:val="24"/>
        </w:rPr>
      </w:pPr>
      <w:r>
        <w:rPr>
          <w:rFonts w:ascii="仿宋" w:eastAsia="仿宋" w:hAnsi="宋体" w:cs="宋体" w:hint="eastAsia"/>
          <w:color w:val="000000"/>
          <w:kern w:val="0"/>
          <w:sz w:val="24"/>
        </w:rPr>
        <w:t>第十四</w:t>
      </w:r>
      <w:r w:rsidR="00E456DD">
        <w:rPr>
          <w:rFonts w:ascii="仿宋" w:eastAsia="仿宋" w:hAnsi="宋体" w:cs="宋体" w:hint="eastAsia"/>
          <w:color w:val="000000"/>
          <w:kern w:val="0"/>
          <w:sz w:val="24"/>
        </w:rPr>
        <w:t>条 本办法由数学学院学术委员会负责解释。</w:t>
      </w:r>
    </w:p>
    <w:p w:rsidR="002B6B8E" w:rsidRDefault="002B6B8E" w:rsidP="00092091">
      <w:pPr>
        <w:pStyle w:val="p0"/>
        <w:adjustRightInd w:val="0"/>
        <w:snapToGrid w:val="0"/>
        <w:spacing w:before="50" w:beforeAutospacing="0" w:after="0" w:afterAutospacing="0" w:line="360" w:lineRule="auto"/>
        <w:rPr>
          <w:rFonts w:ascii="仿宋" w:eastAsia="仿宋"/>
          <w:b/>
          <w:bCs/>
          <w:color w:val="000000"/>
          <w:sz w:val="28"/>
          <w:szCs w:val="28"/>
        </w:rPr>
      </w:pPr>
    </w:p>
    <w:p w:rsidR="002B6B8E" w:rsidRDefault="002B6B8E" w:rsidP="00092091">
      <w:pPr>
        <w:pStyle w:val="p0"/>
        <w:adjustRightInd w:val="0"/>
        <w:snapToGrid w:val="0"/>
        <w:spacing w:before="50" w:beforeAutospacing="0" w:after="0" w:afterAutospacing="0" w:line="360" w:lineRule="auto"/>
        <w:rPr>
          <w:rFonts w:ascii="仿宋" w:eastAsia="仿宋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B6B8E" w:rsidRDefault="000325AB" w:rsidP="00092091">
      <w:pPr>
        <w:pStyle w:val="p0"/>
        <w:adjustRightInd w:val="0"/>
        <w:snapToGrid w:val="0"/>
        <w:spacing w:before="50" w:beforeAutospacing="0" w:after="0" w:afterAutospacing="0" w:line="360" w:lineRule="auto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b/>
          <w:bCs/>
          <w:color w:val="000000"/>
          <w:sz w:val="28"/>
          <w:szCs w:val="28"/>
        </w:rPr>
        <w:t xml:space="preserve">                                          </w:t>
      </w:r>
      <w:r>
        <w:rPr>
          <w:rFonts w:ascii="仿宋" w:eastAsia="仿宋" w:hint="eastAsia"/>
          <w:color w:val="000000"/>
          <w:sz w:val="28"/>
          <w:szCs w:val="28"/>
        </w:rPr>
        <w:t>西北大学数学学院</w:t>
      </w:r>
    </w:p>
    <w:p w:rsidR="002B6B8E" w:rsidRPr="006C251D" w:rsidRDefault="000325AB" w:rsidP="006C251D">
      <w:pPr>
        <w:pStyle w:val="p0"/>
        <w:adjustRightInd w:val="0"/>
        <w:snapToGrid w:val="0"/>
        <w:spacing w:before="50" w:beforeAutospacing="0" w:after="0" w:afterAutospacing="0" w:line="360" w:lineRule="auto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 xml:space="preserve">                                         </w:t>
      </w:r>
      <w:r w:rsidR="006C251D">
        <w:rPr>
          <w:rFonts w:ascii="仿宋" w:eastAsia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int="eastAsia"/>
          <w:color w:val="000000"/>
          <w:sz w:val="28"/>
          <w:szCs w:val="28"/>
        </w:rPr>
        <w:t>20</w:t>
      </w:r>
      <w:r w:rsidR="006C251D">
        <w:rPr>
          <w:rFonts w:ascii="仿宋" w:eastAsia="仿宋" w:hint="eastAsia"/>
          <w:color w:val="000000"/>
          <w:sz w:val="28"/>
          <w:szCs w:val="28"/>
        </w:rPr>
        <w:t>18</w:t>
      </w:r>
      <w:r>
        <w:rPr>
          <w:rFonts w:ascii="仿宋" w:eastAsia="仿宋" w:hint="eastAsia"/>
          <w:color w:val="000000"/>
          <w:sz w:val="28"/>
          <w:szCs w:val="28"/>
        </w:rPr>
        <w:t xml:space="preserve"> 年 </w:t>
      </w:r>
      <w:r w:rsidR="00F204CB">
        <w:rPr>
          <w:rFonts w:ascii="仿宋" w:eastAsia="仿宋" w:hint="eastAsia"/>
          <w:color w:val="000000"/>
          <w:sz w:val="28"/>
          <w:szCs w:val="28"/>
        </w:rPr>
        <w:t>4</w:t>
      </w:r>
      <w:r>
        <w:rPr>
          <w:rFonts w:ascii="仿宋" w:eastAsia="仿宋" w:hint="eastAsia"/>
          <w:color w:val="000000"/>
          <w:sz w:val="28"/>
          <w:szCs w:val="28"/>
        </w:rPr>
        <w:t xml:space="preserve">月 </w:t>
      </w:r>
    </w:p>
    <w:sectPr w:rsidR="002B6B8E" w:rsidRPr="006C251D" w:rsidSect="00225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14" w:rsidRDefault="00086714" w:rsidP="0028617A">
      <w:r>
        <w:separator/>
      </w:r>
    </w:p>
  </w:endnote>
  <w:endnote w:type="continuationSeparator" w:id="0">
    <w:p w:rsidR="00086714" w:rsidRDefault="00086714" w:rsidP="0028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14" w:rsidRDefault="00086714" w:rsidP="0028617A">
      <w:r>
        <w:separator/>
      </w:r>
    </w:p>
  </w:footnote>
  <w:footnote w:type="continuationSeparator" w:id="0">
    <w:p w:rsidR="00086714" w:rsidRDefault="00086714" w:rsidP="00286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D9A"/>
    <w:multiLevelType w:val="hybridMultilevel"/>
    <w:tmpl w:val="ACE8BB96"/>
    <w:lvl w:ilvl="0" w:tplc="0FDA763E">
      <w:start w:val="1"/>
      <w:numFmt w:val="japaneseCount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D513C7A"/>
    <w:multiLevelType w:val="hybridMultilevel"/>
    <w:tmpl w:val="BC441E38"/>
    <w:lvl w:ilvl="0" w:tplc="9DE03FF2">
      <w:start w:val="1"/>
      <w:numFmt w:val="japaneseCounting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lowerLetter"/>
      <w:lvlText w:val="%5)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lowerLetter"/>
      <w:lvlText w:val="%8)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>
    <w:nsid w:val="3E004D3F"/>
    <w:multiLevelType w:val="hybridMultilevel"/>
    <w:tmpl w:val="667C1A9E"/>
    <w:lvl w:ilvl="0" w:tplc="5928A466">
      <w:start w:val="1"/>
      <w:numFmt w:val="japaneseCounting"/>
      <w:lvlText w:val="第%1条"/>
      <w:lvlJc w:val="left"/>
      <w:pPr>
        <w:ind w:left="120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CDE2F5B"/>
    <w:multiLevelType w:val="hybridMultilevel"/>
    <w:tmpl w:val="12E41776"/>
    <w:lvl w:ilvl="0" w:tplc="A6521760">
      <w:start w:val="1"/>
      <w:numFmt w:val="japaneseCounting"/>
      <w:lvlText w:val="(%1)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lowerLetter"/>
      <w:lvlText w:val="%5)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lowerLetter"/>
      <w:lvlText w:val="%8)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4">
    <w:nsid w:val="5A0C10C1"/>
    <w:multiLevelType w:val="singleLevel"/>
    <w:tmpl w:val="5A0C10C1"/>
    <w:lvl w:ilvl="0">
      <w:start w:val="6"/>
      <w:numFmt w:val="chineseCounting"/>
      <w:suff w:val="nothing"/>
      <w:lvlText w:val="第%1条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871927"/>
    <w:rsid w:val="0001127B"/>
    <w:rsid w:val="0001411B"/>
    <w:rsid w:val="000325AB"/>
    <w:rsid w:val="00086714"/>
    <w:rsid w:val="00092091"/>
    <w:rsid w:val="000B59FF"/>
    <w:rsid w:val="000B6A7D"/>
    <w:rsid w:val="000C1E77"/>
    <w:rsid w:val="001E4A29"/>
    <w:rsid w:val="00225FEB"/>
    <w:rsid w:val="0028617A"/>
    <w:rsid w:val="002B6B8E"/>
    <w:rsid w:val="00316E80"/>
    <w:rsid w:val="003A3E5E"/>
    <w:rsid w:val="003F64B7"/>
    <w:rsid w:val="003F6D80"/>
    <w:rsid w:val="004103F6"/>
    <w:rsid w:val="004C1131"/>
    <w:rsid w:val="005729AB"/>
    <w:rsid w:val="00585588"/>
    <w:rsid w:val="005B7637"/>
    <w:rsid w:val="005C7C73"/>
    <w:rsid w:val="005E0621"/>
    <w:rsid w:val="005F26C3"/>
    <w:rsid w:val="0062655E"/>
    <w:rsid w:val="00646389"/>
    <w:rsid w:val="00655809"/>
    <w:rsid w:val="00673761"/>
    <w:rsid w:val="006C251D"/>
    <w:rsid w:val="0071384E"/>
    <w:rsid w:val="00766D6D"/>
    <w:rsid w:val="007E5280"/>
    <w:rsid w:val="00837857"/>
    <w:rsid w:val="00885068"/>
    <w:rsid w:val="008C5761"/>
    <w:rsid w:val="00970EC8"/>
    <w:rsid w:val="00A34DA3"/>
    <w:rsid w:val="00A81337"/>
    <w:rsid w:val="00AB53E5"/>
    <w:rsid w:val="00B02FD9"/>
    <w:rsid w:val="00B3014B"/>
    <w:rsid w:val="00BD392F"/>
    <w:rsid w:val="00BE2D8D"/>
    <w:rsid w:val="00C5488D"/>
    <w:rsid w:val="00CB4AFC"/>
    <w:rsid w:val="00CF1D87"/>
    <w:rsid w:val="00E278C7"/>
    <w:rsid w:val="00E32EC2"/>
    <w:rsid w:val="00E345B4"/>
    <w:rsid w:val="00E456DD"/>
    <w:rsid w:val="00ED657D"/>
    <w:rsid w:val="00F204CB"/>
    <w:rsid w:val="00F52B31"/>
    <w:rsid w:val="00F633B9"/>
    <w:rsid w:val="00F72878"/>
    <w:rsid w:val="00F95F4F"/>
    <w:rsid w:val="00FD4150"/>
    <w:rsid w:val="00FF78B3"/>
    <w:rsid w:val="06C86844"/>
    <w:rsid w:val="07157D23"/>
    <w:rsid w:val="090F4DDA"/>
    <w:rsid w:val="27794845"/>
    <w:rsid w:val="30C9269A"/>
    <w:rsid w:val="4587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25F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225FEB"/>
    <w:pPr>
      <w:ind w:firstLineChars="200" w:firstLine="420"/>
    </w:pPr>
  </w:style>
  <w:style w:type="paragraph" w:styleId="a4">
    <w:name w:val="header"/>
    <w:basedOn w:val="a"/>
    <w:link w:val="Char"/>
    <w:rsid w:val="00286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617A"/>
    <w:rPr>
      <w:kern w:val="2"/>
      <w:sz w:val="18"/>
      <w:szCs w:val="18"/>
    </w:rPr>
  </w:style>
  <w:style w:type="paragraph" w:styleId="a5">
    <w:name w:val="footer"/>
    <w:basedOn w:val="a"/>
    <w:link w:val="Char0"/>
    <w:rsid w:val="00286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8617A"/>
    <w:rPr>
      <w:kern w:val="2"/>
      <w:sz w:val="18"/>
      <w:szCs w:val="18"/>
    </w:rPr>
  </w:style>
  <w:style w:type="table" w:styleId="a6">
    <w:name w:val="Table Grid"/>
    <w:basedOn w:val="a1"/>
    <w:rsid w:val="00E45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286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617A"/>
    <w:rPr>
      <w:kern w:val="2"/>
      <w:sz w:val="18"/>
      <w:szCs w:val="18"/>
    </w:rPr>
  </w:style>
  <w:style w:type="paragraph" w:styleId="a5">
    <w:name w:val="footer"/>
    <w:basedOn w:val="a"/>
    <w:link w:val="Char0"/>
    <w:rsid w:val="00286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8617A"/>
    <w:rPr>
      <w:kern w:val="2"/>
      <w:sz w:val="18"/>
      <w:szCs w:val="18"/>
    </w:rPr>
  </w:style>
  <w:style w:type="table" w:styleId="a6">
    <w:name w:val="Table Grid"/>
    <w:basedOn w:val="a1"/>
    <w:rsid w:val="00E4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2017-11-14T03:24:00Z</dcterms:created>
  <dcterms:modified xsi:type="dcterms:W3CDTF">2018-04-17T01:55:00Z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